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40111" w14:textId="77777777" w:rsidR="00DC2A9D" w:rsidRDefault="00876234" w:rsidP="007F7046">
      <w:pPr>
        <w:ind w:right="566"/>
        <w:jc w:val="center"/>
      </w:pPr>
      <w:r>
        <w:rPr>
          <w:noProof/>
          <w:lang w:eastAsia="fr-FR"/>
        </w:rPr>
        <w:drawing>
          <wp:inline distT="0" distB="0" distL="0" distR="0" wp14:anchorId="54DFBBA4" wp14:editId="262E5C46">
            <wp:extent cx="2743200" cy="609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C9BB99" w14:textId="77777777" w:rsidR="00586AEC" w:rsidRDefault="00586AEC" w:rsidP="007F7046">
      <w:pPr>
        <w:ind w:right="566"/>
      </w:pPr>
    </w:p>
    <w:p w14:paraId="512EAEED" w14:textId="77777777" w:rsidR="0026193A" w:rsidRPr="00876234" w:rsidRDefault="0026193A" w:rsidP="007F7046">
      <w:pPr>
        <w:ind w:right="566"/>
        <w:jc w:val="center"/>
        <w:rPr>
          <w:rFonts w:cs="Arial"/>
          <w:b/>
          <w:szCs w:val="24"/>
        </w:rPr>
      </w:pPr>
      <w:r w:rsidRPr="00876234">
        <w:rPr>
          <w:rFonts w:cs="Arial"/>
          <w:b/>
          <w:szCs w:val="24"/>
        </w:rPr>
        <w:t>MARCHE PUBLIC</w:t>
      </w:r>
      <w:r w:rsidR="00B1118A" w:rsidRPr="00876234">
        <w:rPr>
          <w:rFonts w:cs="Arial"/>
          <w:b/>
          <w:szCs w:val="24"/>
        </w:rPr>
        <w:t xml:space="preserve"> DE </w:t>
      </w:r>
      <w:r w:rsidR="003B6370" w:rsidRPr="00876234">
        <w:rPr>
          <w:rFonts w:cs="Arial"/>
          <w:b/>
          <w:szCs w:val="24"/>
        </w:rPr>
        <w:t>FOURNITURES ET SERVICES</w:t>
      </w:r>
    </w:p>
    <w:p w14:paraId="06F9ABD8" w14:textId="77777777" w:rsidR="0026193A" w:rsidRDefault="0026193A" w:rsidP="007F7046">
      <w:pPr>
        <w:ind w:right="566"/>
        <w:jc w:val="center"/>
        <w:rPr>
          <w:rFonts w:cs="Arial"/>
          <w:b/>
          <w:szCs w:val="24"/>
        </w:rPr>
      </w:pPr>
    </w:p>
    <w:p w14:paraId="3342269B" w14:textId="77777777" w:rsidR="007D1AE8" w:rsidRDefault="007D1AE8" w:rsidP="007F7046">
      <w:pPr>
        <w:ind w:right="566"/>
        <w:jc w:val="center"/>
        <w:rPr>
          <w:rFonts w:cs="Arial"/>
          <w:b/>
          <w:szCs w:val="24"/>
        </w:rPr>
      </w:pPr>
    </w:p>
    <w:p w14:paraId="0BCFD770" w14:textId="77777777" w:rsidR="007D1AE8" w:rsidRPr="00876234" w:rsidRDefault="007D1AE8" w:rsidP="007F7046">
      <w:pPr>
        <w:ind w:right="566"/>
        <w:jc w:val="center"/>
        <w:rPr>
          <w:rFonts w:cs="Arial"/>
          <w:b/>
          <w:szCs w:val="24"/>
        </w:rPr>
      </w:pPr>
    </w:p>
    <w:p w14:paraId="3F888FF8" w14:textId="77777777" w:rsidR="0026193A" w:rsidRPr="007F7046" w:rsidRDefault="00CC4E49" w:rsidP="007F7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66"/>
        <w:jc w:val="center"/>
        <w:rPr>
          <w:rFonts w:cs="Arial"/>
          <w:b/>
          <w:sz w:val="28"/>
          <w:szCs w:val="32"/>
        </w:rPr>
      </w:pPr>
      <w:r w:rsidRPr="007F7046">
        <w:rPr>
          <w:rFonts w:cs="Arial"/>
          <w:b/>
          <w:sz w:val="28"/>
          <w:szCs w:val="32"/>
        </w:rPr>
        <w:t>CADRE DU MEMOIRE TECHNIQUE</w:t>
      </w:r>
    </w:p>
    <w:p w14:paraId="75080458" w14:textId="77777777" w:rsidR="0026193A" w:rsidRPr="00876234" w:rsidRDefault="0026193A" w:rsidP="007F7046">
      <w:pPr>
        <w:ind w:right="566"/>
        <w:rPr>
          <w:rFonts w:cs="Arial"/>
          <w:b/>
          <w:szCs w:val="24"/>
        </w:rPr>
      </w:pPr>
    </w:p>
    <w:p w14:paraId="4F9B8959" w14:textId="77777777" w:rsidR="0026193A" w:rsidRPr="00876234" w:rsidRDefault="0026193A" w:rsidP="007F7046">
      <w:pPr>
        <w:ind w:right="566"/>
        <w:rPr>
          <w:rFonts w:cs="Arial"/>
          <w:b/>
          <w:szCs w:val="24"/>
        </w:rPr>
      </w:pPr>
    </w:p>
    <w:p w14:paraId="1CF0EC08" w14:textId="77777777" w:rsidR="0026193A" w:rsidRPr="00876234" w:rsidRDefault="0026193A" w:rsidP="007F7046">
      <w:pPr>
        <w:ind w:right="566"/>
        <w:rPr>
          <w:rFonts w:cs="Arial"/>
          <w:b/>
          <w:szCs w:val="24"/>
        </w:rPr>
      </w:pPr>
    </w:p>
    <w:p w14:paraId="619BBA6F" w14:textId="77777777" w:rsidR="0026193A" w:rsidRPr="00876234" w:rsidRDefault="0026193A" w:rsidP="007F7046">
      <w:pPr>
        <w:ind w:right="566"/>
        <w:rPr>
          <w:rFonts w:cs="Arial"/>
          <w:b/>
          <w:szCs w:val="24"/>
        </w:rPr>
      </w:pPr>
    </w:p>
    <w:p w14:paraId="2E4C11C3" w14:textId="77777777" w:rsidR="00B1118A" w:rsidRPr="00876234" w:rsidRDefault="00B1118A" w:rsidP="007F7046">
      <w:pPr>
        <w:ind w:right="566"/>
        <w:rPr>
          <w:rFonts w:cs="Arial"/>
          <w:b/>
          <w:szCs w:val="24"/>
        </w:rPr>
      </w:pPr>
    </w:p>
    <w:p w14:paraId="37522CB9" w14:textId="77777777" w:rsidR="0026193A" w:rsidRPr="00876234" w:rsidRDefault="0026193A" w:rsidP="007F7046">
      <w:pPr>
        <w:ind w:right="566"/>
        <w:rPr>
          <w:rFonts w:cs="Arial"/>
          <w:b/>
          <w:szCs w:val="24"/>
        </w:rPr>
      </w:pPr>
    </w:p>
    <w:p w14:paraId="668A889A" w14:textId="77777777" w:rsidR="0026193A" w:rsidRPr="00876234" w:rsidRDefault="00B1118A" w:rsidP="007F7046">
      <w:pPr>
        <w:ind w:right="566"/>
        <w:rPr>
          <w:rFonts w:cs="Arial"/>
          <w:b/>
          <w:szCs w:val="24"/>
        </w:rPr>
      </w:pPr>
      <w:r w:rsidRPr="00876234">
        <w:rPr>
          <w:rFonts w:cs="Arial"/>
          <w:b/>
          <w:szCs w:val="24"/>
        </w:rPr>
        <w:t>POUVOIR ADJUDICATEUR</w:t>
      </w:r>
      <w:r w:rsidR="00CC4A94" w:rsidRPr="00876234">
        <w:rPr>
          <w:rFonts w:cs="Arial"/>
          <w:b/>
          <w:szCs w:val="24"/>
        </w:rPr>
        <w:t> :</w:t>
      </w:r>
    </w:p>
    <w:p w14:paraId="6BA75C27" w14:textId="77777777" w:rsidR="00152C92" w:rsidRPr="00876234" w:rsidRDefault="00152C92" w:rsidP="007F7046">
      <w:pPr>
        <w:ind w:right="566"/>
        <w:rPr>
          <w:rFonts w:cs="Arial"/>
          <w:b/>
          <w:szCs w:val="24"/>
        </w:rPr>
      </w:pPr>
    </w:p>
    <w:p w14:paraId="0E8726B4" w14:textId="77777777" w:rsidR="0026193A" w:rsidRPr="00876234" w:rsidRDefault="00B1118A" w:rsidP="007F7046">
      <w:pPr>
        <w:ind w:right="566"/>
        <w:jc w:val="center"/>
        <w:rPr>
          <w:rFonts w:cs="Arial"/>
          <w:b/>
          <w:szCs w:val="24"/>
        </w:rPr>
      </w:pPr>
      <w:r w:rsidRPr="00876234">
        <w:rPr>
          <w:rFonts w:cs="Arial"/>
          <w:b/>
          <w:szCs w:val="24"/>
        </w:rPr>
        <w:t>Université de Haute-Alsace</w:t>
      </w:r>
    </w:p>
    <w:p w14:paraId="71E47578" w14:textId="77777777" w:rsidR="00B1118A" w:rsidRPr="00876234" w:rsidRDefault="00B1118A" w:rsidP="007F7046">
      <w:pPr>
        <w:ind w:right="566"/>
        <w:jc w:val="center"/>
        <w:rPr>
          <w:rFonts w:cs="Arial"/>
          <w:b/>
          <w:szCs w:val="24"/>
        </w:rPr>
      </w:pPr>
      <w:r w:rsidRPr="00876234">
        <w:rPr>
          <w:rFonts w:cs="Arial"/>
          <w:b/>
          <w:szCs w:val="24"/>
        </w:rPr>
        <w:t>2</w:t>
      </w:r>
      <w:r w:rsidR="00B44653">
        <w:rPr>
          <w:rFonts w:cs="Arial"/>
          <w:b/>
          <w:szCs w:val="24"/>
        </w:rPr>
        <w:t>,</w:t>
      </w:r>
      <w:r w:rsidRPr="00876234">
        <w:rPr>
          <w:rFonts w:cs="Arial"/>
          <w:b/>
          <w:szCs w:val="24"/>
        </w:rPr>
        <w:t xml:space="preserve"> rue des </w:t>
      </w:r>
      <w:r w:rsidR="00B44653">
        <w:rPr>
          <w:rFonts w:cs="Arial"/>
          <w:b/>
          <w:szCs w:val="24"/>
        </w:rPr>
        <w:t>F</w:t>
      </w:r>
      <w:r w:rsidRPr="00876234">
        <w:rPr>
          <w:rFonts w:cs="Arial"/>
          <w:b/>
          <w:szCs w:val="24"/>
        </w:rPr>
        <w:t>rères Lumière</w:t>
      </w:r>
    </w:p>
    <w:p w14:paraId="647B71A1" w14:textId="77777777" w:rsidR="00B1118A" w:rsidRPr="00876234" w:rsidRDefault="00B1118A" w:rsidP="007F7046">
      <w:pPr>
        <w:ind w:right="566"/>
        <w:jc w:val="center"/>
        <w:rPr>
          <w:rFonts w:cs="Arial"/>
          <w:b/>
          <w:szCs w:val="24"/>
        </w:rPr>
      </w:pPr>
      <w:r w:rsidRPr="00876234">
        <w:rPr>
          <w:rFonts w:cs="Arial"/>
          <w:b/>
          <w:szCs w:val="24"/>
        </w:rPr>
        <w:t>68093 MULHOUSE cedex</w:t>
      </w:r>
    </w:p>
    <w:p w14:paraId="6EC32333" w14:textId="77777777" w:rsidR="0026193A" w:rsidRPr="00876234" w:rsidRDefault="0026193A" w:rsidP="007F7046">
      <w:pPr>
        <w:ind w:right="566"/>
        <w:rPr>
          <w:rFonts w:cs="Arial"/>
          <w:b/>
          <w:szCs w:val="24"/>
        </w:rPr>
      </w:pPr>
    </w:p>
    <w:p w14:paraId="4F2A4314" w14:textId="77777777" w:rsidR="00445DCB" w:rsidRPr="00876234" w:rsidRDefault="00445DCB" w:rsidP="007F7046">
      <w:pPr>
        <w:ind w:right="566"/>
        <w:rPr>
          <w:rFonts w:cs="Arial"/>
          <w:b/>
          <w:szCs w:val="24"/>
        </w:rPr>
      </w:pPr>
    </w:p>
    <w:p w14:paraId="235C314E" w14:textId="77777777" w:rsidR="0026193A" w:rsidRPr="00876234" w:rsidRDefault="0026193A" w:rsidP="007F7046">
      <w:pPr>
        <w:ind w:right="566"/>
        <w:rPr>
          <w:rFonts w:cs="Arial"/>
          <w:b/>
          <w:szCs w:val="24"/>
        </w:rPr>
      </w:pPr>
    </w:p>
    <w:p w14:paraId="22DC4B6A" w14:textId="77777777" w:rsidR="00B1118A" w:rsidRPr="00876234" w:rsidRDefault="00B1118A" w:rsidP="007F7046">
      <w:pPr>
        <w:ind w:right="566"/>
        <w:rPr>
          <w:rFonts w:cs="Arial"/>
          <w:b/>
          <w:szCs w:val="24"/>
        </w:rPr>
      </w:pPr>
    </w:p>
    <w:p w14:paraId="7845DF52" w14:textId="77777777" w:rsidR="00B1118A" w:rsidRPr="00876234" w:rsidRDefault="00B1118A" w:rsidP="007F7046">
      <w:pPr>
        <w:ind w:right="566"/>
        <w:rPr>
          <w:rFonts w:cs="Arial"/>
          <w:b/>
          <w:szCs w:val="24"/>
        </w:rPr>
      </w:pPr>
    </w:p>
    <w:p w14:paraId="2B954760" w14:textId="77777777" w:rsidR="006328D9" w:rsidRDefault="006328D9" w:rsidP="007F704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120" w:line="360" w:lineRule="auto"/>
        <w:ind w:right="566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OBJET DU </w:t>
      </w:r>
      <w:r w:rsidRPr="00876234">
        <w:rPr>
          <w:rFonts w:cs="Arial"/>
          <w:b/>
          <w:szCs w:val="24"/>
        </w:rPr>
        <w:t>MARCHÉ</w:t>
      </w:r>
      <w:r>
        <w:rPr>
          <w:rFonts w:cs="Arial"/>
          <w:b/>
          <w:szCs w:val="24"/>
        </w:rPr>
        <w:t> :</w:t>
      </w:r>
    </w:p>
    <w:p w14:paraId="18DFE7A6" w14:textId="5A7961DB" w:rsidR="003B6370" w:rsidRDefault="004135E9" w:rsidP="007F704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120" w:line="360" w:lineRule="auto"/>
        <w:ind w:right="566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Prestations de nettoyage et d’entretien</w:t>
      </w:r>
      <w:r w:rsidR="00821CD5">
        <w:rPr>
          <w:rFonts w:cs="Arial"/>
          <w:b/>
          <w:szCs w:val="24"/>
        </w:rPr>
        <w:t xml:space="preserve"> des locaux</w:t>
      </w:r>
    </w:p>
    <w:p w14:paraId="0B34D00D" w14:textId="77777777" w:rsidR="007F7046" w:rsidRDefault="007F7046" w:rsidP="007F704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120" w:line="360" w:lineRule="auto"/>
        <w:ind w:right="566"/>
        <w:jc w:val="center"/>
        <w:rPr>
          <w:rFonts w:cs="Arial"/>
          <w:b/>
          <w:szCs w:val="24"/>
        </w:rPr>
      </w:pPr>
    </w:p>
    <w:p w14:paraId="77CD2A2B" w14:textId="77777777" w:rsidR="007D1AE8" w:rsidRDefault="007D1AE8" w:rsidP="007F7046">
      <w:pPr>
        <w:ind w:right="566"/>
        <w:rPr>
          <w:rFonts w:cs="Arial"/>
          <w:szCs w:val="24"/>
        </w:rPr>
      </w:pPr>
    </w:p>
    <w:p w14:paraId="14D7A178" w14:textId="77777777" w:rsidR="00FE2A76" w:rsidRDefault="00FE2A76" w:rsidP="007F7046">
      <w:pPr>
        <w:ind w:right="566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2F5A3729" w14:textId="77777777" w:rsidR="00CC4E49" w:rsidRPr="00876234" w:rsidRDefault="00CC4E49" w:rsidP="00422901">
      <w:pPr>
        <w:spacing w:after="120"/>
        <w:rPr>
          <w:rFonts w:cs="Arial"/>
          <w:b/>
          <w:bCs/>
          <w:szCs w:val="24"/>
        </w:rPr>
      </w:pPr>
      <w:r w:rsidRPr="00876234">
        <w:rPr>
          <w:rFonts w:cs="Arial"/>
          <w:b/>
          <w:bCs/>
          <w:szCs w:val="24"/>
        </w:rPr>
        <w:lastRenderedPageBreak/>
        <w:t>PREAMBULE :</w:t>
      </w:r>
    </w:p>
    <w:p w14:paraId="0690ECDB" w14:textId="77777777" w:rsidR="00AF460B" w:rsidRDefault="00CC4E49" w:rsidP="00422901">
      <w:pPr>
        <w:spacing w:after="120"/>
        <w:ind w:left="22" w:hanging="22"/>
      </w:pPr>
      <w:r w:rsidRPr="00876234">
        <w:rPr>
          <w:rFonts w:cs="Arial"/>
          <w:szCs w:val="24"/>
        </w:rPr>
        <w:t xml:space="preserve">Le mémoire technique doit être de nature à permettre d’apprécier la valeur technique de l’offre présentée par le candidat. Pour faciliter l’appréciation de cette valeur technique, le présent cadre a pour but de faciliter, d’uniformiser et de structurer les réponses des candidats. </w:t>
      </w:r>
      <w:r w:rsidR="0096400D">
        <w:t>A ce titre, le mémoire technique doit obligatoirement être renseigné</w:t>
      </w:r>
      <w:r w:rsidR="00E34EC5">
        <w:t xml:space="preserve"> </w:t>
      </w:r>
      <w:r w:rsidR="0096400D">
        <w:t xml:space="preserve">et joint à l’offre, sous peine de rejet de l’offre. </w:t>
      </w:r>
    </w:p>
    <w:p w14:paraId="3302ED12" w14:textId="4C6CD76A" w:rsidR="0096400D" w:rsidRDefault="0096400D" w:rsidP="00422901">
      <w:pPr>
        <w:spacing w:after="120"/>
        <w:ind w:left="22" w:hanging="22"/>
      </w:pPr>
      <w:r>
        <w:t>Il pourra être accompagné de tout document utile, apportant des précisions aux réponses formulées.</w:t>
      </w:r>
    </w:p>
    <w:p w14:paraId="124DA8D4" w14:textId="77777777" w:rsidR="00422901" w:rsidRPr="0096400D" w:rsidRDefault="00422901" w:rsidP="00422901">
      <w:pPr>
        <w:ind w:left="22" w:hanging="22"/>
        <w:rPr>
          <w:rFonts w:cs="Arial"/>
          <w:b/>
          <w:i/>
          <w:szCs w:val="24"/>
        </w:rPr>
      </w:pPr>
      <w:r w:rsidRPr="008C7603">
        <w:rPr>
          <w:rFonts w:cs="Arial"/>
          <w:b/>
          <w:i/>
          <w:szCs w:val="24"/>
        </w:rPr>
        <w:t>Les réponses apportées devront être spécifiques à l’exécution de ce marché</w:t>
      </w:r>
      <w:r w:rsidR="007F7D25">
        <w:rPr>
          <w:rFonts w:cs="Arial"/>
          <w:b/>
          <w:i/>
          <w:szCs w:val="24"/>
        </w:rPr>
        <w:t>.</w:t>
      </w:r>
    </w:p>
    <w:p w14:paraId="485285F6" w14:textId="77777777" w:rsidR="00CC4E49" w:rsidRPr="00876234" w:rsidRDefault="0096400D" w:rsidP="00CC4E49">
      <w:pPr>
        <w:ind w:left="22" w:hanging="22"/>
        <w:rPr>
          <w:rFonts w:cs="Arial"/>
          <w:szCs w:val="24"/>
        </w:rPr>
      </w:pPr>
      <w:r>
        <w:rPr>
          <w:rFonts w:cs="Arial"/>
          <w:szCs w:val="24"/>
        </w:rPr>
        <w:t>Le mémoire technique</w:t>
      </w:r>
      <w:r w:rsidR="00CC4E49" w:rsidRPr="00876234">
        <w:rPr>
          <w:rFonts w:cs="Arial"/>
          <w:szCs w:val="24"/>
        </w:rPr>
        <w:t xml:space="preserve"> devra être organisé comme suit :</w:t>
      </w:r>
    </w:p>
    <w:p w14:paraId="20EA0A02" w14:textId="67B1807A" w:rsidR="009356CB" w:rsidRPr="00876234" w:rsidRDefault="00CC4E49" w:rsidP="009356CB">
      <w:pPr>
        <w:rPr>
          <w:rFonts w:cs="Arial"/>
          <w:b/>
          <w:bCs/>
          <w:color w:val="000000"/>
          <w:szCs w:val="24"/>
        </w:rPr>
      </w:pPr>
      <w:r w:rsidRPr="00876234">
        <w:rPr>
          <w:rFonts w:cs="Arial"/>
          <w:b/>
          <w:bCs/>
          <w:color w:val="000000"/>
          <w:szCs w:val="24"/>
        </w:rPr>
        <w:t>1 –</w:t>
      </w:r>
      <w:r w:rsidR="0096400D" w:rsidRPr="0096400D">
        <w:rPr>
          <w:rFonts w:cs="Arial"/>
          <w:b/>
          <w:bCs/>
          <w:color w:val="000000"/>
          <w:szCs w:val="24"/>
          <w:u w:val="single"/>
        </w:rPr>
        <w:t xml:space="preserve"> </w:t>
      </w:r>
      <w:r w:rsidR="007F7046">
        <w:rPr>
          <w:rFonts w:cs="Arial"/>
          <w:b/>
          <w:bCs/>
          <w:color w:val="000000"/>
          <w:szCs w:val="24"/>
          <w:u w:val="single"/>
        </w:rPr>
        <w:t>Moyens humains</w:t>
      </w:r>
    </w:p>
    <w:p w14:paraId="7393F69A" w14:textId="6F208A22" w:rsidR="007F7046" w:rsidRDefault="007F7046" w:rsidP="007F7046">
      <w:pPr>
        <w:pStyle w:val="Paragraphedeliste"/>
        <w:numPr>
          <w:ilvl w:val="0"/>
          <w:numId w:val="8"/>
        </w:numPr>
        <w:rPr>
          <w:rFonts w:cs="Arial"/>
          <w:color w:val="000000"/>
          <w:szCs w:val="24"/>
        </w:rPr>
      </w:pPr>
      <w:r w:rsidRPr="007F7046">
        <w:rPr>
          <w:rFonts w:cs="Arial"/>
          <w:color w:val="000000"/>
          <w:szCs w:val="24"/>
        </w:rPr>
        <w:t>Personnel affecté à chacun des sites : nombre d’agent(s) et nombre d’heure(s) estimée(s) pour chacun des sites</w:t>
      </w:r>
    </w:p>
    <w:p w14:paraId="26320424" w14:textId="3E4B4051" w:rsidR="007F7046" w:rsidRDefault="007F7046" w:rsidP="007F7046">
      <w:pPr>
        <w:pStyle w:val="Paragraphedeliste"/>
        <w:numPr>
          <w:ilvl w:val="0"/>
          <w:numId w:val="8"/>
        </w:numPr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Cadence moyenne </w:t>
      </w:r>
      <w:r w:rsidRPr="00B01CE7">
        <w:rPr>
          <w:rFonts w:cs="Arial"/>
          <w:color w:val="000000"/>
          <w:szCs w:val="24"/>
        </w:rPr>
        <w:t>estimée</w:t>
      </w:r>
    </w:p>
    <w:p w14:paraId="67EF358C" w14:textId="466D6EFE" w:rsidR="007F7046" w:rsidRDefault="007F7046" w:rsidP="007F7046">
      <w:pPr>
        <w:pStyle w:val="Paragraphedeliste"/>
        <w:numPr>
          <w:ilvl w:val="0"/>
          <w:numId w:val="8"/>
        </w:numPr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Organisation de la reprise du personnel</w:t>
      </w:r>
    </w:p>
    <w:p w14:paraId="419D14BD" w14:textId="7B1AA378" w:rsidR="007F7046" w:rsidRDefault="007F7046" w:rsidP="007F7046">
      <w:pPr>
        <w:pStyle w:val="Paragraphedeliste"/>
        <w:numPr>
          <w:ilvl w:val="0"/>
          <w:numId w:val="8"/>
        </w:numPr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Formation du personnel</w:t>
      </w:r>
    </w:p>
    <w:p w14:paraId="47FE3378" w14:textId="1894A620" w:rsidR="007F7046" w:rsidRPr="007F7046" w:rsidRDefault="007F7046" w:rsidP="007F7046">
      <w:pPr>
        <w:pStyle w:val="Paragraphedeliste"/>
        <w:numPr>
          <w:ilvl w:val="0"/>
          <w:numId w:val="8"/>
        </w:numPr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Continuité de service en cas d’absence</w:t>
      </w:r>
    </w:p>
    <w:p w14:paraId="41BA81BC" w14:textId="5DAEB576" w:rsidR="007F7046" w:rsidRPr="007F7046" w:rsidRDefault="007F7046" w:rsidP="007F7046">
      <w:pPr>
        <w:pStyle w:val="Paragraphedeliste"/>
        <w:numPr>
          <w:ilvl w:val="0"/>
          <w:numId w:val="8"/>
        </w:numPr>
        <w:rPr>
          <w:rFonts w:cs="Arial"/>
          <w:color w:val="000000"/>
          <w:szCs w:val="24"/>
        </w:rPr>
      </w:pPr>
      <w:r w:rsidRPr="007F7046">
        <w:rPr>
          <w:rFonts w:cs="Arial"/>
          <w:color w:val="000000"/>
          <w:szCs w:val="24"/>
        </w:rPr>
        <w:t>Encadrement de l’effectif œuvrant</w:t>
      </w:r>
    </w:p>
    <w:p w14:paraId="74C90CDC" w14:textId="251A2C87" w:rsidR="0096400D" w:rsidRDefault="0096400D" w:rsidP="0096400D">
      <w:pPr>
        <w:rPr>
          <w:rFonts w:cs="Arial"/>
          <w:b/>
          <w:bCs/>
          <w:color w:val="000000"/>
          <w:szCs w:val="24"/>
          <w:u w:val="single"/>
        </w:rPr>
      </w:pPr>
      <w:r>
        <w:rPr>
          <w:rFonts w:cs="Arial"/>
          <w:b/>
          <w:bCs/>
          <w:color w:val="000000"/>
          <w:szCs w:val="24"/>
        </w:rPr>
        <w:t>2</w:t>
      </w:r>
      <w:r w:rsidRPr="00876234">
        <w:rPr>
          <w:rFonts w:cs="Arial"/>
          <w:b/>
          <w:bCs/>
          <w:color w:val="000000"/>
          <w:szCs w:val="24"/>
        </w:rPr>
        <w:t xml:space="preserve"> –</w:t>
      </w:r>
      <w:r w:rsidRPr="0096400D">
        <w:rPr>
          <w:rFonts w:cs="Arial"/>
          <w:b/>
          <w:bCs/>
          <w:color w:val="000000"/>
          <w:szCs w:val="24"/>
          <w:u w:val="single"/>
        </w:rPr>
        <w:t xml:space="preserve"> </w:t>
      </w:r>
      <w:r w:rsidR="007F7046">
        <w:rPr>
          <w:rFonts w:cs="Arial"/>
          <w:b/>
          <w:bCs/>
          <w:color w:val="000000"/>
          <w:szCs w:val="24"/>
          <w:u w:val="single"/>
        </w:rPr>
        <w:t>Moyens matériels</w:t>
      </w:r>
    </w:p>
    <w:p w14:paraId="5FFF5180" w14:textId="468A4BF7" w:rsidR="00422901" w:rsidRPr="007F7046" w:rsidRDefault="007F7046" w:rsidP="007F7046">
      <w:pPr>
        <w:pStyle w:val="Paragraphedeliste"/>
        <w:numPr>
          <w:ilvl w:val="0"/>
          <w:numId w:val="8"/>
        </w:numPr>
        <w:rPr>
          <w:rFonts w:cs="Arial"/>
          <w:color w:val="000000"/>
          <w:szCs w:val="24"/>
        </w:rPr>
      </w:pPr>
      <w:r w:rsidRPr="007F7046">
        <w:rPr>
          <w:rFonts w:cs="Arial"/>
          <w:color w:val="000000"/>
          <w:szCs w:val="24"/>
        </w:rPr>
        <w:t>Matériel utilisé</w:t>
      </w:r>
    </w:p>
    <w:p w14:paraId="30250926" w14:textId="5DFBA947" w:rsidR="007F7046" w:rsidRDefault="007F7046" w:rsidP="007F7046">
      <w:pPr>
        <w:pStyle w:val="Paragraphedeliste"/>
        <w:numPr>
          <w:ilvl w:val="0"/>
          <w:numId w:val="8"/>
        </w:numPr>
        <w:rPr>
          <w:rFonts w:cs="Arial"/>
          <w:color w:val="000000"/>
          <w:szCs w:val="24"/>
        </w:rPr>
      </w:pPr>
      <w:r w:rsidRPr="007F7046">
        <w:rPr>
          <w:rFonts w:cs="Arial"/>
          <w:color w:val="000000"/>
          <w:szCs w:val="24"/>
        </w:rPr>
        <w:t>Produits utilisés</w:t>
      </w:r>
    </w:p>
    <w:p w14:paraId="1A99E28F" w14:textId="228D0CAF" w:rsidR="00240804" w:rsidRPr="00240804" w:rsidRDefault="00240804" w:rsidP="00240804">
      <w:pPr>
        <w:pStyle w:val="Paragraphedeliste"/>
        <w:numPr>
          <w:ilvl w:val="0"/>
          <w:numId w:val="8"/>
        </w:numPr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Méthode(s) de nettoyage</w:t>
      </w:r>
    </w:p>
    <w:p w14:paraId="60E685D2" w14:textId="61733A6D" w:rsidR="0096400D" w:rsidRDefault="0096400D" w:rsidP="0096400D">
      <w:pPr>
        <w:rPr>
          <w:rFonts w:cs="Arial"/>
          <w:b/>
          <w:bCs/>
          <w:color w:val="000000"/>
          <w:szCs w:val="24"/>
          <w:u w:val="single"/>
        </w:rPr>
      </w:pPr>
      <w:r w:rsidRPr="00422901">
        <w:rPr>
          <w:rFonts w:cs="Arial"/>
          <w:b/>
          <w:bCs/>
          <w:color w:val="000000"/>
          <w:szCs w:val="24"/>
        </w:rPr>
        <w:t>3 –</w:t>
      </w:r>
      <w:r w:rsidRPr="00422901">
        <w:rPr>
          <w:rFonts w:cs="Arial"/>
          <w:b/>
          <w:bCs/>
          <w:color w:val="000000"/>
          <w:szCs w:val="24"/>
          <w:u w:val="single"/>
        </w:rPr>
        <w:t xml:space="preserve"> </w:t>
      </w:r>
      <w:r w:rsidR="007F7046" w:rsidRPr="0096400D">
        <w:rPr>
          <w:rFonts w:cs="Arial"/>
          <w:b/>
          <w:bCs/>
          <w:color w:val="000000"/>
          <w:szCs w:val="24"/>
          <w:u w:val="single"/>
        </w:rPr>
        <w:t xml:space="preserve">Documents </w:t>
      </w:r>
      <w:r w:rsidR="00AF460B">
        <w:rPr>
          <w:rFonts w:cs="Arial"/>
          <w:b/>
          <w:bCs/>
          <w:color w:val="000000"/>
          <w:szCs w:val="24"/>
          <w:u w:val="single"/>
        </w:rPr>
        <w:t>utilisés</w:t>
      </w:r>
      <w:r w:rsidR="007F7046" w:rsidRPr="0096400D">
        <w:rPr>
          <w:rFonts w:cs="Arial"/>
          <w:b/>
          <w:bCs/>
          <w:color w:val="000000"/>
          <w:szCs w:val="24"/>
        </w:rPr>
        <w:t xml:space="preserve"> </w:t>
      </w:r>
      <w:r w:rsidR="007F7046" w:rsidRPr="00E34EC5">
        <w:rPr>
          <w:rFonts w:cs="Arial"/>
          <w:b/>
          <w:bCs/>
          <w:color w:val="000000"/>
          <w:szCs w:val="24"/>
        </w:rPr>
        <w:t>(</w:t>
      </w:r>
      <w:r w:rsidR="007F7046">
        <w:rPr>
          <w:rFonts w:cs="Arial"/>
          <w:b/>
          <w:bCs/>
          <w:color w:val="000000"/>
          <w:szCs w:val="24"/>
        </w:rPr>
        <w:t xml:space="preserve">grille d’évaluation de la propreté, cahier de liaison, </w:t>
      </w:r>
      <w:r w:rsidR="000E31A1">
        <w:rPr>
          <w:rFonts w:cs="Arial"/>
          <w:b/>
          <w:bCs/>
          <w:color w:val="000000"/>
          <w:szCs w:val="24"/>
        </w:rPr>
        <w:t xml:space="preserve">fiche d’émargement </w:t>
      </w:r>
      <w:r w:rsidR="007F7046">
        <w:rPr>
          <w:rFonts w:cs="Arial"/>
          <w:b/>
          <w:bCs/>
          <w:color w:val="000000"/>
          <w:szCs w:val="24"/>
        </w:rPr>
        <w:t>…</w:t>
      </w:r>
      <w:r w:rsidR="007F7046" w:rsidRPr="00E34EC5">
        <w:rPr>
          <w:rFonts w:cs="Arial"/>
          <w:b/>
          <w:bCs/>
          <w:color w:val="000000"/>
          <w:szCs w:val="24"/>
        </w:rPr>
        <w:t>).</w:t>
      </w:r>
    </w:p>
    <w:p w14:paraId="06A8BFD4" w14:textId="77777777" w:rsidR="0096400D" w:rsidRDefault="0096400D" w:rsidP="0096400D">
      <w:pPr>
        <w:rPr>
          <w:rFonts w:cs="Arial"/>
          <w:b/>
          <w:bCs/>
          <w:color w:val="000000"/>
          <w:szCs w:val="24"/>
        </w:rPr>
      </w:pPr>
    </w:p>
    <w:p w14:paraId="12D3E922" w14:textId="37FEE28A" w:rsidR="0096400D" w:rsidRPr="0096400D" w:rsidRDefault="0096400D" w:rsidP="0096400D">
      <w:pPr>
        <w:rPr>
          <w:rFonts w:cs="Arial"/>
          <w:b/>
          <w:bCs/>
          <w:color w:val="000000"/>
          <w:szCs w:val="24"/>
        </w:rPr>
      </w:pPr>
      <w:r>
        <w:rPr>
          <w:rFonts w:cs="Arial"/>
          <w:b/>
          <w:bCs/>
          <w:color w:val="000000"/>
          <w:szCs w:val="24"/>
        </w:rPr>
        <w:t>4</w:t>
      </w:r>
      <w:r w:rsidRPr="00876234">
        <w:rPr>
          <w:rFonts w:cs="Arial"/>
          <w:b/>
          <w:bCs/>
          <w:color w:val="000000"/>
          <w:szCs w:val="24"/>
        </w:rPr>
        <w:t xml:space="preserve"> –</w:t>
      </w:r>
      <w:r w:rsidRPr="0096400D">
        <w:rPr>
          <w:rFonts w:cs="Arial"/>
          <w:b/>
          <w:bCs/>
          <w:color w:val="000000"/>
          <w:szCs w:val="24"/>
        </w:rPr>
        <w:t xml:space="preserve"> </w:t>
      </w:r>
      <w:r w:rsidR="007F7046" w:rsidRPr="007F7046">
        <w:rPr>
          <w:rFonts w:cs="Arial"/>
          <w:b/>
          <w:bCs/>
          <w:color w:val="000000"/>
          <w:szCs w:val="24"/>
          <w:u w:val="single"/>
        </w:rPr>
        <w:t>Modalités de prise en compte des particularités locales</w:t>
      </w:r>
    </w:p>
    <w:p w14:paraId="66A36AE8" w14:textId="77777777" w:rsidR="0096400D" w:rsidRDefault="0096400D" w:rsidP="0096400D">
      <w:pPr>
        <w:rPr>
          <w:rFonts w:cs="Arial"/>
          <w:b/>
          <w:bCs/>
          <w:color w:val="000000"/>
          <w:szCs w:val="24"/>
          <w:u w:val="single"/>
        </w:rPr>
      </w:pPr>
    </w:p>
    <w:p w14:paraId="264930E8" w14:textId="46F9E031" w:rsidR="0096400D" w:rsidRPr="0096400D" w:rsidRDefault="0096400D" w:rsidP="0096400D">
      <w:pPr>
        <w:rPr>
          <w:rFonts w:cs="Arial"/>
          <w:b/>
          <w:bCs/>
          <w:color w:val="000000"/>
          <w:szCs w:val="24"/>
        </w:rPr>
      </w:pPr>
      <w:r w:rsidRPr="00422901">
        <w:rPr>
          <w:rFonts w:cs="Arial"/>
          <w:b/>
          <w:bCs/>
          <w:color w:val="000000"/>
          <w:szCs w:val="24"/>
        </w:rPr>
        <w:t xml:space="preserve">5- </w:t>
      </w:r>
      <w:r w:rsidR="007F7046">
        <w:rPr>
          <w:rFonts w:cs="Arial"/>
          <w:b/>
          <w:bCs/>
          <w:color w:val="000000"/>
          <w:szCs w:val="24"/>
          <w:u w:val="single"/>
        </w:rPr>
        <w:t>Méthodologie de prise en compte des demandes ponctuelles</w:t>
      </w:r>
      <w:r w:rsidRPr="0096400D">
        <w:rPr>
          <w:rFonts w:cs="Arial"/>
          <w:b/>
          <w:bCs/>
          <w:color w:val="000000"/>
          <w:szCs w:val="24"/>
        </w:rPr>
        <w:t xml:space="preserve"> </w:t>
      </w:r>
    </w:p>
    <w:p w14:paraId="4310AFB9" w14:textId="77777777" w:rsidR="00785E81" w:rsidRDefault="00785E81" w:rsidP="00CC4E49">
      <w:pPr>
        <w:rPr>
          <w:rFonts w:cs="Arial"/>
          <w:b/>
          <w:bCs/>
          <w:color w:val="000000"/>
          <w:szCs w:val="24"/>
        </w:rPr>
      </w:pPr>
    </w:p>
    <w:p w14:paraId="723232A2" w14:textId="528731FB" w:rsidR="003B6370" w:rsidRPr="00876234" w:rsidRDefault="00BA2DB7" w:rsidP="006C35D4">
      <w:pPr>
        <w:rPr>
          <w:rFonts w:cs="Arial"/>
          <w:color w:val="000000"/>
          <w:szCs w:val="24"/>
        </w:rPr>
      </w:pPr>
      <w:r>
        <w:rPr>
          <w:rFonts w:cs="Arial"/>
          <w:b/>
          <w:bCs/>
          <w:color w:val="000000"/>
          <w:szCs w:val="24"/>
        </w:rPr>
        <w:t>6</w:t>
      </w:r>
      <w:r w:rsidR="00785E81">
        <w:rPr>
          <w:rFonts w:cs="Arial"/>
          <w:b/>
          <w:bCs/>
          <w:color w:val="000000"/>
          <w:szCs w:val="24"/>
        </w:rPr>
        <w:t>-</w:t>
      </w:r>
      <w:r w:rsidR="009356CB" w:rsidRPr="00876234">
        <w:rPr>
          <w:rFonts w:cs="Arial"/>
          <w:b/>
          <w:bCs/>
          <w:color w:val="000000"/>
          <w:szCs w:val="24"/>
        </w:rPr>
        <w:t xml:space="preserve"> </w:t>
      </w:r>
      <w:r w:rsidR="009356CB" w:rsidRPr="00876234">
        <w:rPr>
          <w:rFonts w:cs="Arial"/>
          <w:b/>
          <w:bCs/>
          <w:color w:val="000000"/>
          <w:szCs w:val="24"/>
          <w:u w:val="single"/>
        </w:rPr>
        <w:t xml:space="preserve">Moyens mis en </w:t>
      </w:r>
      <w:r w:rsidR="00523C9B" w:rsidRPr="00876234">
        <w:rPr>
          <w:rFonts w:cs="Arial"/>
          <w:b/>
          <w:bCs/>
          <w:color w:val="000000"/>
          <w:szCs w:val="24"/>
          <w:u w:val="single"/>
        </w:rPr>
        <w:t>œuvre</w:t>
      </w:r>
      <w:r w:rsidR="009356CB" w:rsidRPr="00876234">
        <w:rPr>
          <w:rFonts w:cs="Arial"/>
          <w:b/>
          <w:bCs/>
          <w:color w:val="000000"/>
          <w:szCs w:val="24"/>
          <w:u w:val="single"/>
        </w:rPr>
        <w:t xml:space="preserve"> par l’entreprise pour garantir </w:t>
      </w:r>
      <w:r w:rsidR="00E50AB3" w:rsidRPr="00876234">
        <w:rPr>
          <w:rFonts w:cs="Arial"/>
          <w:b/>
          <w:bCs/>
          <w:color w:val="000000"/>
          <w:szCs w:val="24"/>
          <w:u w:val="single"/>
        </w:rPr>
        <w:t xml:space="preserve">l’hygiène, </w:t>
      </w:r>
      <w:r w:rsidR="009356CB" w:rsidRPr="00876234">
        <w:rPr>
          <w:rFonts w:cs="Arial"/>
          <w:b/>
          <w:bCs/>
          <w:color w:val="000000"/>
          <w:szCs w:val="24"/>
          <w:u w:val="single"/>
        </w:rPr>
        <w:t xml:space="preserve">la santé et la sécurité </w:t>
      </w:r>
      <w:r w:rsidR="00711E62" w:rsidRPr="00876234">
        <w:rPr>
          <w:rFonts w:cs="Arial"/>
          <w:b/>
          <w:bCs/>
          <w:color w:val="000000"/>
          <w:szCs w:val="24"/>
          <w:u w:val="single"/>
        </w:rPr>
        <w:t>lors des interventions</w:t>
      </w:r>
      <w:r w:rsidR="00E50AB3" w:rsidRPr="00876234">
        <w:rPr>
          <w:rFonts w:cs="Arial"/>
          <w:b/>
          <w:bCs/>
          <w:color w:val="000000"/>
          <w:szCs w:val="24"/>
          <w:u w:val="single"/>
        </w:rPr>
        <w:t xml:space="preserve"> (EPI, etc…)</w:t>
      </w:r>
    </w:p>
    <w:p w14:paraId="267D63E5" w14:textId="77777777" w:rsidR="007F7046" w:rsidRPr="00E34EC5" w:rsidRDefault="007F7046" w:rsidP="007F7046">
      <w:pPr>
        <w:rPr>
          <w:rFonts w:cs="Arial"/>
          <w:b/>
          <w:bCs/>
          <w:color w:val="000000"/>
          <w:szCs w:val="24"/>
        </w:rPr>
      </w:pPr>
    </w:p>
    <w:p w14:paraId="0CE25308" w14:textId="25BE1C13" w:rsidR="007F7046" w:rsidRPr="00E34EC5" w:rsidRDefault="00BA2DB7" w:rsidP="007F7046">
      <w:pPr>
        <w:rPr>
          <w:rFonts w:cs="Arial"/>
          <w:b/>
          <w:bCs/>
          <w:color w:val="000000"/>
          <w:szCs w:val="24"/>
        </w:rPr>
      </w:pPr>
      <w:r>
        <w:rPr>
          <w:rFonts w:cs="Arial"/>
          <w:b/>
          <w:bCs/>
          <w:color w:val="000000"/>
          <w:szCs w:val="24"/>
        </w:rPr>
        <w:t>7</w:t>
      </w:r>
      <w:r w:rsidR="007F7046" w:rsidRPr="00E34EC5">
        <w:rPr>
          <w:rFonts w:cs="Arial"/>
          <w:b/>
          <w:bCs/>
          <w:color w:val="000000"/>
          <w:szCs w:val="24"/>
        </w:rPr>
        <w:t xml:space="preserve">- </w:t>
      </w:r>
      <w:r w:rsidR="007F7046" w:rsidRPr="00E34EC5">
        <w:rPr>
          <w:rFonts w:cs="Arial"/>
          <w:b/>
          <w:bCs/>
          <w:color w:val="000000"/>
          <w:szCs w:val="24"/>
          <w:u w:val="single"/>
        </w:rPr>
        <w:t>Démarches qualité et environnementale</w:t>
      </w:r>
      <w:r w:rsidR="007F7046" w:rsidRPr="00E34EC5">
        <w:rPr>
          <w:rFonts w:cs="Arial"/>
          <w:b/>
          <w:bCs/>
          <w:color w:val="000000"/>
          <w:szCs w:val="24"/>
        </w:rPr>
        <w:t xml:space="preserve"> engagées par l’entreprise dans l’exécution spécifique du marché (processus interne, outillages, transport, innovation...)</w:t>
      </w:r>
    </w:p>
    <w:p w14:paraId="522C69C4" w14:textId="607BB9F0" w:rsidR="007F7046" w:rsidRDefault="007F7046" w:rsidP="009356CB">
      <w:pPr>
        <w:rPr>
          <w:rFonts w:cs="Arial"/>
          <w:color w:val="000000"/>
          <w:szCs w:val="24"/>
        </w:rPr>
      </w:pPr>
    </w:p>
    <w:p w14:paraId="0599135E" w14:textId="248C7875" w:rsidR="00D81629" w:rsidRDefault="00BA2DB7" w:rsidP="009356CB">
      <w:pPr>
        <w:rPr>
          <w:rFonts w:cs="Arial"/>
          <w:b/>
          <w:bCs/>
          <w:color w:val="000000"/>
          <w:szCs w:val="24"/>
          <w:u w:val="single"/>
        </w:rPr>
      </w:pPr>
      <w:r>
        <w:rPr>
          <w:rFonts w:cs="Arial"/>
          <w:b/>
          <w:bCs/>
          <w:color w:val="000000"/>
          <w:szCs w:val="24"/>
        </w:rPr>
        <w:t>8</w:t>
      </w:r>
      <w:r w:rsidR="00D81629">
        <w:rPr>
          <w:rFonts w:cs="Arial"/>
          <w:b/>
          <w:bCs/>
          <w:color w:val="000000"/>
          <w:szCs w:val="24"/>
        </w:rPr>
        <w:t xml:space="preserve"> – </w:t>
      </w:r>
      <w:r w:rsidR="00D81629" w:rsidRPr="00D81629">
        <w:rPr>
          <w:rFonts w:cs="Arial"/>
          <w:b/>
          <w:bCs/>
          <w:color w:val="000000"/>
          <w:szCs w:val="24"/>
          <w:u w:val="single"/>
        </w:rPr>
        <w:t>TABLEAU RECAPITULATIF</w:t>
      </w:r>
    </w:p>
    <w:p w14:paraId="6F7792F0" w14:textId="594CF82C" w:rsidR="00D81629" w:rsidRDefault="00D81629" w:rsidP="00D81629">
      <w:pPr>
        <w:pBdr>
          <w:top w:val="single" w:sz="4" w:space="1" w:color="auto"/>
        </w:pBdr>
        <w:spacing w:after="0" w:line="240" w:lineRule="auto"/>
        <w:rPr>
          <w:rFonts w:cs="Arial"/>
          <w:b/>
          <w:bCs/>
          <w:color w:val="FFFFFF" w:themeColor="background1"/>
          <w:szCs w:val="24"/>
          <w:u w:val="single"/>
        </w:rPr>
        <w:sectPr w:rsidR="00D81629" w:rsidSect="00442277">
          <w:headerReference w:type="default" r:id="rId8"/>
          <w:footerReference w:type="default" r:id="rId9"/>
          <w:pgSz w:w="11907" w:h="16840" w:code="9"/>
          <w:pgMar w:top="1021" w:right="851" w:bottom="142" w:left="1418" w:header="284" w:footer="567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</w:sectPr>
      </w:pPr>
    </w:p>
    <w:tbl>
      <w:tblPr>
        <w:tblStyle w:val="Grilledutableau"/>
        <w:tblW w:w="16013" w:type="dxa"/>
        <w:tblInd w:w="279" w:type="dxa"/>
        <w:tblLook w:val="04A0" w:firstRow="1" w:lastRow="0" w:firstColumn="1" w:lastColumn="0" w:noHBand="0" w:noVBand="1"/>
      </w:tblPr>
      <w:tblGrid>
        <w:gridCol w:w="1838"/>
        <w:gridCol w:w="1418"/>
        <w:gridCol w:w="1417"/>
        <w:gridCol w:w="1985"/>
        <w:gridCol w:w="1417"/>
        <w:gridCol w:w="4159"/>
        <w:gridCol w:w="3779"/>
      </w:tblGrid>
      <w:tr w:rsidR="00D81629" w14:paraId="54F25124" w14:textId="38741CEB" w:rsidTr="00D81629">
        <w:tc>
          <w:tcPr>
            <w:tcW w:w="1838" w:type="dxa"/>
            <w:vAlign w:val="center"/>
          </w:tcPr>
          <w:p w14:paraId="1EE8F3BE" w14:textId="77777777" w:rsidR="00D81629" w:rsidRPr="00D81629" w:rsidRDefault="00D81629" w:rsidP="00D81629">
            <w:pPr>
              <w:spacing w:after="0"/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 w:rsidRPr="00D81629">
              <w:rPr>
                <w:rFonts w:cs="Arial"/>
                <w:b/>
                <w:bCs/>
                <w:color w:val="000000"/>
                <w:szCs w:val="24"/>
              </w:rPr>
              <w:lastRenderedPageBreak/>
              <w:t>Site</w:t>
            </w:r>
          </w:p>
        </w:tc>
        <w:tc>
          <w:tcPr>
            <w:tcW w:w="1418" w:type="dxa"/>
            <w:vAlign w:val="center"/>
          </w:tcPr>
          <w:p w14:paraId="69DB730C" w14:textId="5860AC6E" w:rsidR="00D81629" w:rsidRPr="00D81629" w:rsidRDefault="00D81629" w:rsidP="00D81629">
            <w:pPr>
              <w:spacing w:after="0"/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 w:rsidRPr="00D81629">
              <w:rPr>
                <w:rFonts w:cs="Arial"/>
                <w:b/>
                <w:bCs/>
                <w:color w:val="000000"/>
                <w:szCs w:val="24"/>
              </w:rPr>
              <w:t>Nombre d’agent(s) affecté</w:t>
            </w:r>
            <w:r w:rsidR="00B5415C">
              <w:rPr>
                <w:rFonts w:cs="Arial"/>
                <w:b/>
                <w:bCs/>
                <w:color w:val="000000"/>
                <w:szCs w:val="24"/>
              </w:rPr>
              <w:t>(</w:t>
            </w:r>
            <w:r w:rsidRPr="00D81629">
              <w:rPr>
                <w:rFonts w:cs="Arial"/>
                <w:b/>
                <w:bCs/>
                <w:color w:val="000000"/>
                <w:szCs w:val="24"/>
              </w:rPr>
              <w:t>s</w:t>
            </w:r>
            <w:r w:rsidR="00B5415C">
              <w:rPr>
                <w:rFonts w:cs="Arial"/>
                <w:b/>
                <w:bCs/>
                <w:color w:val="000000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22D987F3" w14:textId="77777777" w:rsidR="00D81629" w:rsidRPr="00D81629" w:rsidRDefault="00D81629" w:rsidP="00D81629">
            <w:pPr>
              <w:spacing w:after="0"/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 w:rsidRPr="00D81629">
              <w:rPr>
                <w:rFonts w:cs="Arial"/>
                <w:b/>
                <w:bCs/>
                <w:color w:val="000000"/>
                <w:szCs w:val="24"/>
              </w:rPr>
              <w:t>Volume horaire pour 1 agent</w:t>
            </w:r>
          </w:p>
        </w:tc>
        <w:tc>
          <w:tcPr>
            <w:tcW w:w="1985" w:type="dxa"/>
            <w:vAlign w:val="center"/>
          </w:tcPr>
          <w:p w14:paraId="0E414109" w14:textId="77777777" w:rsidR="00D81629" w:rsidRPr="00D81629" w:rsidRDefault="00D81629" w:rsidP="00D81629">
            <w:pPr>
              <w:spacing w:after="0"/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 w:rsidRPr="00D81629">
              <w:rPr>
                <w:rFonts w:cs="Arial"/>
                <w:b/>
                <w:bCs/>
                <w:color w:val="000000"/>
                <w:szCs w:val="24"/>
              </w:rPr>
              <w:t>Volume horaire pour l’ensemble de l’équipe</w:t>
            </w:r>
          </w:p>
        </w:tc>
        <w:tc>
          <w:tcPr>
            <w:tcW w:w="1417" w:type="dxa"/>
            <w:vAlign w:val="center"/>
          </w:tcPr>
          <w:p w14:paraId="3AA24B24" w14:textId="77777777" w:rsidR="00D81629" w:rsidRDefault="00D81629" w:rsidP="00D81629">
            <w:pPr>
              <w:spacing w:after="0"/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 w:rsidRPr="00D81629">
              <w:rPr>
                <w:rFonts w:cs="Arial"/>
                <w:b/>
                <w:bCs/>
                <w:color w:val="000000"/>
                <w:szCs w:val="24"/>
              </w:rPr>
              <w:t>Cadence moyenne</w:t>
            </w:r>
          </w:p>
          <w:p w14:paraId="78689BE1" w14:textId="1B7B89A0" w:rsidR="00D81629" w:rsidRPr="00D81629" w:rsidRDefault="00D81629" w:rsidP="00D81629">
            <w:pPr>
              <w:spacing w:after="0"/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>en m²/heure</w:t>
            </w:r>
          </w:p>
        </w:tc>
        <w:tc>
          <w:tcPr>
            <w:tcW w:w="4159" w:type="dxa"/>
            <w:vAlign w:val="center"/>
          </w:tcPr>
          <w:p w14:paraId="60310DFB" w14:textId="77777777" w:rsidR="00D81629" w:rsidRPr="00D81629" w:rsidRDefault="00D81629" w:rsidP="00D81629">
            <w:pPr>
              <w:spacing w:after="0"/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 w:rsidRPr="00D81629">
              <w:rPr>
                <w:rFonts w:cs="Arial"/>
                <w:b/>
                <w:bCs/>
                <w:color w:val="000000"/>
                <w:szCs w:val="24"/>
              </w:rPr>
              <w:t>Matériel prévu</w:t>
            </w:r>
          </w:p>
        </w:tc>
        <w:tc>
          <w:tcPr>
            <w:tcW w:w="3779" w:type="dxa"/>
            <w:vAlign w:val="center"/>
          </w:tcPr>
          <w:p w14:paraId="59863617" w14:textId="4DAF5EAE" w:rsidR="00D81629" w:rsidRPr="00D81629" w:rsidRDefault="00D81629" w:rsidP="00D81629">
            <w:pPr>
              <w:spacing w:after="0"/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>Autre</w:t>
            </w:r>
            <w:r w:rsidR="00B5415C">
              <w:rPr>
                <w:rFonts w:cs="Arial"/>
                <w:b/>
                <w:bCs/>
                <w:color w:val="000000"/>
                <w:szCs w:val="24"/>
              </w:rPr>
              <w:t>(s)</w:t>
            </w:r>
            <w:r>
              <w:rPr>
                <w:rFonts w:cs="Arial"/>
                <w:b/>
                <w:bCs/>
                <w:color w:val="000000"/>
                <w:szCs w:val="24"/>
              </w:rPr>
              <w:t xml:space="preserve"> information</w:t>
            </w:r>
            <w:r w:rsidR="00B5415C">
              <w:rPr>
                <w:rFonts w:cs="Arial"/>
                <w:b/>
                <w:bCs/>
                <w:color w:val="000000"/>
                <w:szCs w:val="24"/>
              </w:rPr>
              <w:t>(s)</w:t>
            </w:r>
            <w:r>
              <w:rPr>
                <w:rFonts w:cs="Arial"/>
                <w:b/>
                <w:bCs/>
                <w:color w:val="000000"/>
                <w:szCs w:val="24"/>
              </w:rPr>
              <w:t xml:space="preserve"> utile</w:t>
            </w:r>
            <w:r w:rsidR="00B5415C">
              <w:rPr>
                <w:rFonts w:cs="Arial"/>
                <w:b/>
                <w:bCs/>
                <w:color w:val="000000"/>
                <w:szCs w:val="24"/>
              </w:rPr>
              <w:t>(s)</w:t>
            </w:r>
          </w:p>
        </w:tc>
      </w:tr>
      <w:tr w:rsidR="00D81629" w14:paraId="27543F3A" w14:textId="0CD5FE94" w:rsidTr="00B5415C">
        <w:tc>
          <w:tcPr>
            <w:tcW w:w="1838" w:type="dxa"/>
            <w:tcBorders>
              <w:bottom w:val="single" w:sz="4" w:space="0" w:color="auto"/>
            </w:tcBorders>
          </w:tcPr>
          <w:p w14:paraId="6F1FAEB0" w14:textId="1F33CA0B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ENCADREMENT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D7D8342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321556A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0D6A68F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5C0C118" w14:textId="0FC3CBF5" w:rsidR="00D81629" w:rsidRDefault="00B5415C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/</w:t>
            </w:r>
          </w:p>
        </w:tc>
        <w:tc>
          <w:tcPr>
            <w:tcW w:w="4159" w:type="dxa"/>
            <w:tcBorders>
              <w:bottom w:val="single" w:sz="4" w:space="0" w:color="auto"/>
            </w:tcBorders>
          </w:tcPr>
          <w:p w14:paraId="7EBCAD60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  <w:tcBorders>
              <w:bottom w:val="single" w:sz="4" w:space="0" w:color="auto"/>
            </w:tcBorders>
          </w:tcPr>
          <w:p w14:paraId="08942EAA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1C0A65F9" w14:textId="37CEDA65" w:rsidTr="00B5415C">
        <w:tc>
          <w:tcPr>
            <w:tcW w:w="1838" w:type="dxa"/>
            <w:tcBorders>
              <w:right w:val="nil"/>
            </w:tcBorders>
            <w:shd w:val="clear" w:color="auto" w:fill="D9D9D9" w:themeFill="background1" w:themeFillShade="D9"/>
          </w:tcPr>
          <w:p w14:paraId="0732C9F3" w14:textId="77777777" w:rsidR="00D81629" w:rsidRPr="00D81629" w:rsidRDefault="00D81629" w:rsidP="00D81629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  <w:r w:rsidRPr="00D81629">
              <w:rPr>
                <w:rFonts w:cs="Arial"/>
                <w:b/>
                <w:bCs/>
                <w:color w:val="000000"/>
                <w:sz w:val="24"/>
                <w:szCs w:val="28"/>
              </w:rPr>
              <w:t>COLMAR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427A1C16" w14:textId="77777777" w:rsidR="00D81629" w:rsidRPr="00D81629" w:rsidRDefault="00D81629" w:rsidP="00B54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6194434B" w14:textId="77777777" w:rsidR="00D81629" w:rsidRPr="00D81629" w:rsidRDefault="00D81629" w:rsidP="00B54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0FE68325" w14:textId="77777777" w:rsidR="00D81629" w:rsidRPr="00D81629" w:rsidRDefault="00D81629" w:rsidP="00B54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1941CF53" w14:textId="77777777" w:rsidR="00D81629" w:rsidRPr="00D81629" w:rsidRDefault="00D81629" w:rsidP="00B54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4159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0CBB756D" w14:textId="77777777" w:rsidR="00D81629" w:rsidRPr="00D81629" w:rsidRDefault="00D81629" w:rsidP="00B54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3779" w:type="dxa"/>
            <w:tcBorders>
              <w:left w:val="nil"/>
            </w:tcBorders>
            <w:shd w:val="clear" w:color="auto" w:fill="D9D9D9" w:themeFill="background1" w:themeFillShade="D9"/>
          </w:tcPr>
          <w:p w14:paraId="159D15BB" w14:textId="4897EB83" w:rsidR="00D81629" w:rsidRPr="00D81629" w:rsidRDefault="00D81629" w:rsidP="00B54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</w:p>
        </w:tc>
      </w:tr>
      <w:tr w:rsidR="00D81629" w14:paraId="1DDFBFFC" w14:textId="465773E3" w:rsidTr="00D81629">
        <w:tc>
          <w:tcPr>
            <w:tcW w:w="1838" w:type="dxa"/>
            <w:vAlign w:val="bottom"/>
          </w:tcPr>
          <w:p w14:paraId="55F6CD6F" w14:textId="0A179B63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GRI H</w:t>
            </w:r>
          </w:p>
        </w:tc>
        <w:tc>
          <w:tcPr>
            <w:tcW w:w="1418" w:type="dxa"/>
          </w:tcPr>
          <w:p w14:paraId="7833FC34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7D5F51C5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4CD0EE93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065D488F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43B5508B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240593D9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3D6030C5" w14:textId="0505B125" w:rsidTr="00D81629">
        <w:tc>
          <w:tcPr>
            <w:tcW w:w="1838" w:type="dxa"/>
            <w:vAlign w:val="bottom"/>
          </w:tcPr>
          <w:p w14:paraId="2BD4F812" w14:textId="46B0E0FB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 A</w:t>
            </w:r>
          </w:p>
        </w:tc>
        <w:tc>
          <w:tcPr>
            <w:tcW w:w="1418" w:type="dxa"/>
          </w:tcPr>
          <w:p w14:paraId="243D95FE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69B007B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2125CF07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42841290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5FC9020A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46698C97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4B453A44" w14:textId="5A4366E1" w:rsidTr="00B5415C">
        <w:tc>
          <w:tcPr>
            <w:tcW w:w="1838" w:type="dxa"/>
            <w:tcBorders>
              <w:bottom w:val="single" w:sz="4" w:space="0" w:color="auto"/>
            </w:tcBorders>
            <w:vAlign w:val="bottom"/>
          </w:tcPr>
          <w:p w14:paraId="2E3BC810" w14:textId="0AB3E9FC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 B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676E721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A8DA43E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6E2D4C4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7090871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  <w:tcBorders>
              <w:bottom w:val="single" w:sz="4" w:space="0" w:color="auto"/>
            </w:tcBorders>
          </w:tcPr>
          <w:p w14:paraId="4095BB74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  <w:tcBorders>
              <w:bottom w:val="single" w:sz="4" w:space="0" w:color="auto"/>
            </w:tcBorders>
          </w:tcPr>
          <w:p w14:paraId="66CEA066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5FDDF562" w14:textId="1FEC6104" w:rsidTr="00B5415C">
        <w:tc>
          <w:tcPr>
            <w:tcW w:w="1838" w:type="dxa"/>
            <w:tcBorders>
              <w:right w:val="nil"/>
            </w:tcBorders>
            <w:shd w:val="clear" w:color="auto" w:fill="D9D9D9" w:themeFill="background1" w:themeFillShade="D9"/>
          </w:tcPr>
          <w:p w14:paraId="6F1B7362" w14:textId="77777777" w:rsidR="00D81629" w:rsidRPr="00D81629" w:rsidRDefault="00D81629" w:rsidP="00D81629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  <w:r w:rsidRPr="00D81629">
              <w:rPr>
                <w:rFonts w:cs="Arial"/>
                <w:b/>
                <w:bCs/>
                <w:color w:val="000000"/>
                <w:sz w:val="24"/>
                <w:szCs w:val="28"/>
              </w:rPr>
              <w:t>MULHOUSE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0B266CEB" w14:textId="77777777" w:rsidR="00D81629" w:rsidRPr="00D81629" w:rsidRDefault="00D81629" w:rsidP="00B54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5C2D1FA7" w14:textId="77777777" w:rsidR="00D81629" w:rsidRPr="00D81629" w:rsidRDefault="00D81629" w:rsidP="00B54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4A2430EB" w14:textId="77777777" w:rsidR="00D81629" w:rsidRPr="00D81629" w:rsidRDefault="00D81629" w:rsidP="00B54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69758CBF" w14:textId="77777777" w:rsidR="00D81629" w:rsidRPr="00D81629" w:rsidRDefault="00D81629" w:rsidP="00B54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4159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5DA5725F" w14:textId="77777777" w:rsidR="00D81629" w:rsidRPr="00D81629" w:rsidRDefault="00D81629" w:rsidP="00B54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3779" w:type="dxa"/>
            <w:tcBorders>
              <w:left w:val="nil"/>
            </w:tcBorders>
            <w:shd w:val="clear" w:color="auto" w:fill="D9D9D9" w:themeFill="background1" w:themeFillShade="D9"/>
          </w:tcPr>
          <w:p w14:paraId="4A52A8E0" w14:textId="757A47A5" w:rsidR="00D81629" w:rsidRPr="00D81629" w:rsidRDefault="00D81629" w:rsidP="00B54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8"/>
              </w:rPr>
            </w:pPr>
          </w:p>
        </w:tc>
      </w:tr>
      <w:tr w:rsidR="00B5415C" w14:paraId="5B75CF23" w14:textId="60256BB8" w:rsidTr="00B5415C">
        <w:tc>
          <w:tcPr>
            <w:tcW w:w="1838" w:type="dxa"/>
            <w:tcBorders>
              <w:right w:val="nil"/>
            </w:tcBorders>
            <w:shd w:val="clear" w:color="auto" w:fill="F2F2F2" w:themeFill="background1" w:themeFillShade="F2"/>
            <w:vAlign w:val="bottom"/>
          </w:tcPr>
          <w:p w14:paraId="611B92E8" w14:textId="1D107D90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Campus Collines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79DFB41B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60D6A3F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BB19EDF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08289C65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90477D4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  <w:tcBorders>
              <w:left w:val="nil"/>
            </w:tcBorders>
            <w:shd w:val="clear" w:color="auto" w:fill="F2F2F2" w:themeFill="background1" w:themeFillShade="F2"/>
          </w:tcPr>
          <w:p w14:paraId="16A26396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4B94095E" w14:textId="6ED340FD" w:rsidTr="00D81629">
        <w:tc>
          <w:tcPr>
            <w:tcW w:w="1838" w:type="dxa"/>
            <w:vAlign w:val="bottom"/>
          </w:tcPr>
          <w:p w14:paraId="51986AB9" w14:textId="1CADC0FA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418" w:type="dxa"/>
          </w:tcPr>
          <w:p w14:paraId="5F432275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2D8DC7E2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3339F9BA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522E1921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4D86E88B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39711F66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20A57EEE" w14:textId="43CE5EB3" w:rsidTr="00D81629">
        <w:tc>
          <w:tcPr>
            <w:tcW w:w="1838" w:type="dxa"/>
            <w:vAlign w:val="bottom"/>
          </w:tcPr>
          <w:p w14:paraId="09383212" w14:textId="50D0EB1F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418" w:type="dxa"/>
          </w:tcPr>
          <w:p w14:paraId="4BE584A0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3F1DCEC8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7592B4A1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18288CDC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66B09DE0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5F13E047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6034012A" w14:textId="188FE92C" w:rsidTr="00D81629">
        <w:tc>
          <w:tcPr>
            <w:tcW w:w="1838" w:type="dxa"/>
            <w:vAlign w:val="bottom"/>
          </w:tcPr>
          <w:p w14:paraId="0803412A" w14:textId="79D8D5DB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418" w:type="dxa"/>
          </w:tcPr>
          <w:p w14:paraId="7FE78D6B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712945AB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57629E71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7D652F7C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2DDBB178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63F10D9B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242757A8" w14:textId="31A3DE3C" w:rsidTr="00B5415C">
        <w:tc>
          <w:tcPr>
            <w:tcW w:w="1838" w:type="dxa"/>
            <w:tcBorders>
              <w:bottom w:val="single" w:sz="4" w:space="0" w:color="auto"/>
            </w:tcBorders>
            <w:vAlign w:val="bottom"/>
          </w:tcPr>
          <w:p w14:paraId="461D876B" w14:textId="0E912B59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5E0E192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F3A85B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3298C7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BFF4F4F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  <w:tcBorders>
              <w:bottom w:val="single" w:sz="4" w:space="0" w:color="auto"/>
            </w:tcBorders>
          </w:tcPr>
          <w:p w14:paraId="4C925082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  <w:tcBorders>
              <w:bottom w:val="single" w:sz="4" w:space="0" w:color="auto"/>
            </w:tcBorders>
          </w:tcPr>
          <w:p w14:paraId="76915EF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B5415C" w14:paraId="42321DC5" w14:textId="41F5FCC8" w:rsidTr="00B5415C">
        <w:tc>
          <w:tcPr>
            <w:tcW w:w="1838" w:type="dxa"/>
            <w:tcBorders>
              <w:right w:val="nil"/>
            </w:tcBorders>
            <w:shd w:val="clear" w:color="auto" w:fill="F2F2F2" w:themeFill="background1" w:themeFillShade="F2"/>
            <w:vAlign w:val="bottom"/>
          </w:tcPr>
          <w:p w14:paraId="145A8600" w14:textId="53AB1C5D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Campus Fonderie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6FD369CA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C8E68A4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E51119B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271D195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2262C527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  <w:tcBorders>
              <w:left w:val="nil"/>
            </w:tcBorders>
            <w:shd w:val="clear" w:color="auto" w:fill="F2F2F2" w:themeFill="background1" w:themeFillShade="F2"/>
          </w:tcPr>
          <w:p w14:paraId="14EF5BA7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644E93C9" w14:textId="3D9BC4B9" w:rsidTr="00D81629">
        <w:tc>
          <w:tcPr>
            <w:tcW w:w="1838" w:type="dxa"/>
            <w:vAlign w:val="bottom"/>
          </w:tcPr>
          <w:p w14:paraId="17ACD5AD" w14:textId="666BF0C0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FSESJ</w:t>
            </w:r>
          </w:p>
        </w:tc>
        <w:tc>
          <w:tcPr>
            <w:tcW w:w="1418" w:type="dxa"/>
          </w:tcPr>
          <w:p w14:paraId="5C8E0FC8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510065D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1750B2F1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0DED915C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6DEE26AC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1BD6C9BF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529D54EB" w14:textId="1A066461" w:rsidTr="00B5415C">
        <w:tc>
          <w:tcPr>
            <w:tcW w:w="1838" w:type="dxa"/>
            <w:tcBorders>
              <w:bottom w:val="single" w:sz="4" w:space="0" w:color="auto"/>
            </w:tcBorders>
            <w:vAlign w:val="bottom"/>
          </w:tcPr>
          <w:p w14:paraId="3588773D" w14:textId="55FFF534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SCD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F53243E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3A24A7F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410BA29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C2906F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  <w:tcBorders>
              <w:bottom w:val="single" w:sz="4" w:space="0" w:color="auto"/>
            </w:tcBorders>
          </w:tcPr>
          <w:p w14:paraId="532BCE7C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  <w:tcBorders>
              <w:bottom w:val="single" w:sz="4" w:space="0" w:color="auto"/>
            </w:tcBorders>
          </w:tcPr>
          <w:p w14:paraId="0245955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B5415C" w14:paraId="17E119B9" w14:textId="427FC622" w:rsidTr="00B5415C">
        <w:tc>
          <w:tcPr>
            <w:tcW w:w="1838" w:type="dxa"/>
            <w:tcBorders>
              <w:right w:val="nil"/>
            </w:tcBorders>
            <w:shd w:val="clear" w:color="auto" w:fill="F2F2F2" w:themeFill="background1" w:themeFillShade="F2"/>
            <w:vAlign w:val="bottom"/>
          </w:tcPr>
          <w:p w14:paraId="78CFAE75" w14:textId="1BE2D338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Campus Illberg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264BEB5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7DF4F77F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9C7C9DC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4097C72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9C0E36A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  <w:tcBorders>
              <w:left w:val="nil"/>
            </w:tcBorders>
            <w:shd w:val="clear" w:color="auto" w:fill="F2F2F2" w:themeFill="background1" w:themeFillShade="F2"/>
          </w:tcPr>
          <w:p w14:paraId="3AE0ECC8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74D0D701" w14:textId="61E88ABF" w:rsidTr="00D81629">
        <w:tc>
          <w:tcPr>
            <w:tcW w:w="1838" w:type="dxa"/>
            <w:vAlign w:val="bottom"/>
          </w:tcPr>
          <w:p w14:paraId="31A49B3C" w14:textId="67CDD2E6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ILL B</w:t>
            </w:r>
          </w:p>
        </w:tc>
        <w:tc>
          <w:tcPr>
            <w:tcW w:w="1418" w:type="dxa"/>
          </w:tcPr>
          <w:p w14:paraId="12E41C26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54189EFE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4F985129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216E7866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260DA71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311FB647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4F94CEB9" w14:textId="28A0830F" w:rsidTr="00D81629">
        <w:tc>
          <w:tcPr>
            <w:tcW w:w="1838" w:type="dxa"/>
            <w:vAlign w:val="bottom"/>
          </w:tcPr>
          <w:p w14:paraId="0AD5288B" w14:textId="5E20AD4D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ILL E</w:t>
            </w:r>
          </w:p>
        </w:tc>
        <w:tc>
          <w:tcPr>
            <w:tcW w:w="1418" w:type="dxa"/>
          </w:tcPr>
          <w:p w14:paraId="2E81149E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2900CD1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1EC9919A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35E38009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73B3B0DC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30D091F2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1F071B40" w14:textId="4C7BACEE" w:rsidTr="00D81629">
        <w:tc>
          <w:tcPr>
            <w:tcW w:w="1838" w:type="dxa"/>
            <w:vAlign w:val="bottom"/>
          </w:tcPr>
          <w:p w14:paraId="1ACB7124" w14:textId="26A54475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ILL G</w:t>
            </w:r>
          </w:p>
        </w:tc>
        <w:tc>
          <w:tcPr>
            <w:tcW w:w="1418" w:type="dxa"/>
          </w:tcPr>
          <w:p w14:paraId="09C03511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2DC08F7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4F4D7EBC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6B03C158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0A1D3F03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3FA61342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4C0ED664" w14:textId="613D9AEC" w:rsidTr="00D81629">
        <w:tc>
          <w:tcPr>
            <w:tcW w:w="1838" w:type="dxa"/>
            <w:vAlign w:val="bottom"/>
          </w:tcPr>
          <w:p w14:paraId="6EAD32D3" w14:textId="2D3FFC0B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ILL S</w:t>
            </w:r>
          </w:p>
        </w:tc>
        <w:tc>
          <w:tcPr>
            <w:tcW w:w="1418" w:type="dxa"/>
          </w:tcPr>
          <w:p w14:paraId="0583BAEC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29A6A35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78D5E007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4000640E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6A0B3C22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136D48AC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4D702488" w14:textId="6289A867" w:rsidTr="00D81629">
        <w:tc>
          <w:tcPr>
            <w:tcW w:w="1838" w:type="dxa"/>
            <w:vAlign w:val="bottom"/>
          </w:tcPr>
          <w:p w14:paraId="7043A5B3" w14:textId="0AB50D0A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ILL C </w:t>
            </w:r>
          </w:p>
        </w:tc>
        <w:tc>
          <w:tcPr>
            <w:tcW w:w="1418" w:type="dxa"/>
          </w:tcPr>
          <w:p w14:paraId="6E38A907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0EB96C0E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7A7307F6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2A054F05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28B546F6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560E60EA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2021351A" w14:textId="00A8E7A0" w:rsidTr="00D81629">
        <w:tc>
          <w:tcPr>
            <w:tcW w:w="1838" w:type="dxa"/>
            <w:vAlign w:val="bottom"/>
          </w:tcPr>
          <w:p w14:paraId="62365517" w14:textId="5EC1E058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ILL P</w:t>
            </w:r>
          </w:p>
        </w:tc>
        <w:tc>
          <w:tcPr>
            <w:tcW w:w="1418" w:type="dxa"/>
          </w:tcPr>
          <w:p w14:paraId="596B2B78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7F6F8BCF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75536FA5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1CEEF911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16D5B8DA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6ACA86D7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0E7742D0" w14:textId="76A3DC44" w:rsidTr="00D81629">
        <w:tc>
          <w:tcPr>
            <w:tcW w:w="1838" w:type="dxa"/>
            <w:vAlign w:val="bottom"/>
          </w:tcPr>
          <w:p w14:paraId="0438E532" w14:textId="4EC87426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ILL M</w:t>
            </w:r>
          </w:p>
        </w:tc>
        <w:tc>
          <w:tcPr>
            <w:tcW w:w="1418" w:type="dxa"/>
          </w:tcPr>
          <w:p w14:paraId="15BD590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1C0E0FCE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628121A2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0EF42EDA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48B6235B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07461352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74EAD4F8" w14:textId="265FD295" w:rsidTr="00D81629">
        <w:tc>
          <w:tcPr>
            <w:tcW w:w="1838" w:type="dxa"/>
            <w:vAlign w:val="bottom"/>
          </w:tcPr>
          <w:p w14:paraId="104AD67E" w14:textId="7B1CAA05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ILL H</w:t>
            </w:r>
          </w:p>
        </w:tc>
        <w:tc>
          <w:tcPr>
            <w:tcW w:w="1418" w:type="dxa"/>
          </w:tcPr>
          <w:p w14:paraId="22136AB4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5DF14771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0C4EA1E8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3FA5EB51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5B415871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451E74E5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D81629" w14:paraId="048EC0B0" w14:textId="3C775C12" w:rsidTr="00D81629">
        <w:tc>
          <w:tcPr>
            <w:tcW w:w="1838" w:type="dxa"/>
            <w:vAlign w:val="bottom"/>
          </w:tcPr>
          <w:p w14:paraId="6FF919D7" w14:textId="15B38851" w:rsidR="00D81629" w:rsidRDefault="00D81629" w:rsidP="00D81629">
            <w:pPr>
              <w:spacing w:after="0"/>
              <w:rPr>
                <w:rFonts w:cs="Arial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ILL F</w:t>
            </w:r>
          </w:p>
        </w:tc>
        <w:tc>
          <w:tcPr>
            <w:tcW w:w="1418" w:type="dxa"/>
          </w:tcPr>
          <w:p w14:paraId="42612EBD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254AD637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4308AF62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17" w:type="dxa"/>
          </w:tcPr>
          <w:p w14:paraId="3F3D0D4E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159" w:type="dxa"/>
          </w:tcPr>
          <w:p w14:paraId="243446D9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779" w:type="dxa"/>
          </w:tcPr>
          <w:p w14:paraId="4A13E113" w14:textId="77777777" w:rsidR="00D81629" w:rsidRDefault="00D81629" w:rsidP="00B5415C">
            <w:pPr>
              <w:spacing w:after="0"/>
              <w:jc w:val="center"/>
              <w:rPr>
                <w:rFonts w:cs="Arial"/>
                <w:color w:val="000000"/>
                <w:szCs w:val="24"/>
              </w:rPr>
            </w:pPr>
          </w:p>
        </w:tc>
      </w:tr>
    </w:tbl>
    <w:p w14:paraId="2F064745" w14:textId="77777777" w:rsidR="00D81629" w:rsidRPr="00876234" w:rsidRDefault="00D81629" w:rsidP="009356CB">
      <w:pPr>
        <w:rPr>
          <w:rFonts w:cs="Arial"/>
          <w:color w:val="000000"/>
          <w:szCs w:val="24"/>
        </w:rPr>
      </w:pPr>
    </w:p>
    <w:p w14:paraId="0274C615" w14:textId="77777777" w:rsidR="00DD3729" w:rsidRDefault="00DD3729" w:rsidP="009356CB">
      <w:pPr>
        <w:ind w:left="22" w:hanging="22"/>
        <w:rPr>
          <w:rFonts w:cs="Arial"/>
          <w:color w:val="000000"/>
          <w:szCs w:val="24"/>
        </w:rPr>
      </w:pPr>
    </w:p>
    <w:sectPr w:rsidR="00DD3729" w:rsidSect="00D81629">
      <w:pgSz w:w="16840" w:h="11907" w:orient="landscape" w:code="9"/>
      <w:pgMar w:top="1418" w:right="1021" w:bottom="851" w:left="142" w:header="284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D889" w14:textId="77777777" w:rsidR="005437A3" w:rsidRDefault="005437A3">
      <w:r>
        <w:separator/>
      </w:r>
    </w:p>
  </w:endnote>
  <w:endnote w:type="continuationSeparator" w:id="0">
    <w:p w14:paraId="2685DCC2" w14:textId="77777777" w:rsidR="005437A3" w:rsidRDefault="0054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1955"/>
      <w:gridCol w:w="5241"/>
      <w:gridCol w:w="2138"/>
    </w:tblGrid>
    <w:tr w:rsidR="00442277" w14:paraId="08BE986A" w14:textId="77777777" w:rsidTr="00D81629">
      <w:trPr>
        <w:jc w:val="center"/>
      </w:trPr>
      <w:tc>
        <w:tcPr>
          <w:tcW w:w="195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3C84E9F0" w14:textId="77777777" w:rsidR="00442277" w:rsidRPr="00AB08B9" w:rsidRDefault="00442277" w:rsidP="00442277">
          <w:pPr>
            <w:pStyle w:val="Normal0"/>
            <w:snapToGrid w:val="0"/>
            <w:jc w:val="center"/>
            <w:rPr>
              <w:rFonts w:ascii="Calibri" w:eastAsia="Times New Roman" w:hAnsi="Calibri"/>
              <w:sz w:val="16"/>
              <w:lang w:val="en-GB"/>
            </w:rPr>
          </w:pPr>
          <w:r>
            <w:rPr>
              <w:rFonts w:ascii="Calibri" w:eastAsia="Times New Roman" w:hAnsi="Calibri"/>
              <w:sz w:val="16"/>
              <w:lang w:val="en-GB"/>
            </w:rPr>
            <w:t xml:space="preserve">Cadre de </w:t>
          </w:r>
          <w:r w:rsidRPr="00442277">
            <w:rPr>
              <w:rFonts w:ascii="Calibri" w:eastAsia="Times New Roman" w:hAnsi="Calibri"/>
              <w:sz w:val="16"/>
              <w:lang w:val="fr-FR"/>
            </w:rPr>
            <w:t>Mémoire</w:t>
          </w:r>
          <w:r>
            <w:rPr>
              <w:rFonts w:ascii="Calibri" w:eastAsia="Times New Roman" w:hAnsi="Calibri"/>
              <w:sz w:val="16"/>
              <w:lang w:val="en-GB"/>
            </w:rPr>
            <w:t xml:space="preserve"> Technique</w:t>
          </w:r>
        </w:p>
      </w:tc>
      <w:tc>
        <w:tcPr>
          <w:tcW w:w="524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520F7294" w14:textId="77777777" w:rsidR="00442277" w:rsidRDefault="00442277" w:rsidP="00D81629">
          <w:pPr>
            <w:pStyle w:val="Pieddepage"/>
            <w:tabs>
              <w:tab w:val="left" w:pos="5025"/>
            </w:tabs>
            <w:snapToGrid w:val="0"/>
            <w:spacing w:after="0"/>
            <w:ind w:right="-142"/>
            <w:jc w:val="center"/>
            <w:rPr>
              <w:rFonts w:ascii="Calibri" w:hAnsi="Calibri"/>
              <w:sz w:val="16"/>
              <w:szCs w:val="16"/>
            </w:rPr>
          </w:pPr>
          <w:r w:rsidRPr="00AB08B9">
            <w:rPr>
              <w:rFonts w:ascii="Calibri" w:hAnsi="Calibri"/>
              <w:sz w:val="16"/>
              <w:szCs w:val="16"/>
            </w:rPr>
            <w:t>UNIVERSITE DE HAUTE-ALSACE</w:t>
          </w:r>
        </w:p>
        <w:p w14:paraId="35AB822A" w14:textId="5124ADBA" w:rsidR="00442277" w:rsidRPr="00AB08B9" w:rsidRDefault="00821CD5" w:rsidP="00D81629">
          <w:pPr>
            <w:pStyle w:val="Pieddepage"/>
            <w:tabs>
              <w:tab w:val="left" w:pos="5025"/>
            </w:tabs>
            <w:snapToGrid w:val="0"/>
            <w:spacing w:after="0"/>
            <w:ind w:right="-142"/>
            <w:jc w:val="cen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Marché transversal de nettoyage</w:t>
          </w:r>
        </w:p>
      </w:tc>
      <w:tc>
        <w:tcPr>
          <w:tcW w:w="213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FAD5C67" w14:textId="4C79300B" w:rsidR="00442277" w:rsidRPr="00AB08B9" w:rsidRDefault="00442277" w:rsidP="00442277">
          <w:pPr>
            <w:pStyle w:val="Normal0"/>
            <w:snapToGrid w:val="0"/>
            <w:jc w:val="center"/>
            <w:rPr>
              <w:rFonts w:ascii="Calibri" w:hAnsi="Calibri"/>
            </w:rPr>
          </w:pPr>
          <w:r w:rsidRPr="00AB08B9">
            <w:rPr>
              <w:rFonts w:ascii="Calibri" w:eastAsia="Times New Roman" w:hAnsi="Calibri"/>
              <w:sz w:val="16"/>
              <w:lang w:val="fr-FR"/>
            </w:rPr>
            <w:t xml:space="preserve">Page n° </w:t>
          </w:r>
          <w:r w:rsidRPr="00AB08B9">
            <w:rPr>
              <w:rFonts w:ascii="Calibri" w:eastAsia="Times New Roman" w:hAnsi="Calibri"/>
              <w:sz w:val="16"/>
            </w:rPr>
            <w:fldChar w:fldCharType="begin"/>
          </w:r>
          <w:r w:rsidRPr="00AB08B9">
            <w:rPr>
              <w:rFonts w:ascii="Calibri" w:eastAsia="Times New Roman" w:hAnsi="Calibri"/>
              <w:sz w:val="16"/>
            </w:rPr>
            <w:instrText xml:space="preserve"> PAGE </w:instrText>
          </w:r>
          <w:r w:rsidRPr="00AB08B9">
            <w:rPr>
              <w:rFonts w:ascii="Calibri" w:eastAsia="Times New Roman" w:hAnsi="Calibri"/>
              <w:sz w:val="16"/>
            </w:rPr>
            <w:fldChar w:fldCharType="separate"/>
          </w:r>
          <w:r w:rsidR="005A2633">
            <w:rPr>
              <w:rFonts w:ascii="Calibri" w:eastAsia="Times New Roman" w:hAnsi="Calibri"/>
              <w:noProof/>
              <w:sz w:val="16"/>
            </w:rPr>
            <w:t>2</w:t>
          </w:r>
          <w:r w:rsidRPr="00AB08B9">
            <w:rPr>
              <w:rFonts w:ascii="Calibri" w:eastAsia="Times New Roman" w:hAnsi="Calibri"/>
              <w:sz w:val="16"/>
            </w:rPr>
            <w:fldChar w:fldCharType="end"/>
          </w:r>
          <w:r>
            <w:rPr>
              <w:rFonts w:ascii="Calibri" w:eastAsia="Times New Roman" w:hAnsi="Calibri"/>
              <w:sz w:val="16"/>
            </w:rPr>
            <w:t>/</w:t>
          </w:r>
          <w:r w:rsidR="00D81629">
            <w:rPr>
              <w:rFonts w:ascii="Calibri" w:eastAsia="Times New Roman" w:hAnsi="Calibri"/>
              <w:sz w:val="16"/>
            </w:rPr>
            <w:t>3</w:t>
          </w:r>
        </w:p>
      </w:tc>
    </w:tr>
  </w:tbl>
  <w:p w14:paraId="12E9C871" w14:textId="77777777" w:rsidR="00FE2AD0" w:rsidRPr="00442277" w:rsidRDefault="00FE2AD0" w:rsidP="004422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69DCE" w14:textId="77777777" w:rsidR="005437A3" w:rsidRDefault="005437A3">
      <w:r>
        <w:separator/>
      </w:r>
    </w:p>
  </w:footnote>
  <w:footnote w:type="continuationSeparator" w:id="0">
    <w:p w14:paraId="3551FDB8" w14:textId="77777777" w:rsidR="005437A3" w:rsidRDefault="00543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9F7E7" w14:textId="77777777" w:rsidR="00FE2AD0" w:rsidRDefault="00FE2AD0" w:rsidP="0091027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16727AD6"/>
    <w:lvl w:ilvl="0">
      <w:start w:val="2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58D34A6"/>
    <w:multiLevelType w:val="multilevel"/>
    <w:tmpl w:val="F08E3A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237C04BD"/>
    <w:multiLevelType w:val="hybridMultilevel"/>
    <w:tmpl w:val="4372D418"/>
    <w:lvl w:ilvl="0" w:tplc="42AC15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D44AD"/>
    <w:multiLevelType w:val="hybridMultilevel"/>
    <w:tmpl w:val="B19420F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C7C83"/>
    <w:multiLevelType w:val="hybridMultilevel"/>
    <w:tmpl w:val="7752F504"/>
    <w:lvl w:ilvl="0" w:tplc="040C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59EB61DE"/>
    <w:multiLevelType w:val="hybridMultilevel"/>
    <w:tmpl w:val="8514C52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739EF"/>
    <w:multiLevelType w:val="hybridMultilevel"/>
    <w:tmpl w:val="99E44438"/>
    <w:lvl w:ilvl="0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6B903C02"/>
    <w:multiLevelType w:val="hybridMultilevel"/>
    <w:tmpl w:val="347AB23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A4C810">
      <w:numFmt w:val="bullet"/>
      <w:lvlText w:val=""/>
      <w:lvlJc w:val="left"/>
      <w:pPr>
        <w:tabs>
          <w:tab w:val="num" w:pos="2880"/>
        </w:tabs>
        <w:ind w:left="2880" w:hanging="360"/>
      </w:pPr>
      <w:rPr>
        <w:rFonts w:ascii="Wingdings" w:eastAsia="Times New Roman" w:hAnsi="Wingdings" w:cs="Times New Roman" w:hint="default"/>
        <w:sz w:val="24"/>
      </w:rPr>
    </w:lvl>
    <w:lvl w:ilvl="4" w:tplc="E0304206">
      <w:numFmt w:val="bullet"/>
      <w:lvlText w:val="-"/>
      <w:lvlJc w:val="left"/>
      <w:pPr>
        <w:tabs>
          <w:tab w:val="num" w:pos="4065"/>
        </w:tabs>
        <w:ind w:left="4065" w:hanging="825"/>
      </w:pPr>
      <w:rPr>
        <w:rFonts w:ascii="Arial" w:eastAsia="Times New Roman" w:hAnsi="Arial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9FA"/>
    <w:rsid w:val="000000C7"/>
    <w:rsid w:val="00020536"/>
    <w:rsid w:val="00024D73"/>
    <w:rsid w:val="000314B0"/>
    <w:rsid w:val="00055810"/>
    <w:rsid w:val="00060D8B"/>
    <w:rsid w:val="00061C56"/>
    <w:rsid w:val="00061E25"/>
    <w:rsid w:val="000647CA"/>
    <w:rsid w:val="000650C1"/>
    <w:rsid w:val="00073C19"/>
    <w:rsid w:val="0008142E"/>
    <w:rsid w:val="0009322F"/>
    <w:rsid w:val="000957C6"/>
    <w:rsid w:val="000A14ED"/>
    <w:rsid w:val="000B7EC0"/>
    <w:rsid w:val="000D1753"/>
    <w:rsid w:val="000E31A1"/>
    <w:rsid w:val="000F6311"/>
    <w:rsid w:val="000F6C89"/>
    <w:rsid w:val="001147E7"/>
    <w:rsid w:val="00117189"/>
    <w:rsid w:val="0013002B"/>
    <w:rsid w:val="00140A47"/>
    <w:rsid w:val="00141B40"/>
    <w:rsid w:val="00146C69"/>
    <w:rsid w:val="00152C92"/>
    <w:rsid w:val="001D4F3E"/>
    <w:rsid w:val="001D63D5"/>
    <w:rsid w:val="001F45F2"/>
    <w:rsid w:val="00201963"/>
    <w:rsid w:val="002078F4"/>
    <w:rsid w:val="00211198"/>
    <w:rsid w:val="00221C55"/>
    <w:rsid w:val="00240804"/>
    <w:rsid w:val="0025450B"/>
    <w:rsid w:val="0026193A"/>
    <w:rsid w:val="00274BF9"/>
    <w:rsid w:val="002971A1"/>
    <w:rsid w:val="002A5A2A"/>
    <w:rsid w:val="002C1489"/>
    <w:rsid w:val="002D7003"/>
    <w:rsid w:val="002E3AA1"/>
    <w:rsid w:val="003043AC"/>
    <w:rsid w:val="00315B59"/>
    <w:rsid w:val="00315D70"/>
    <w:rsid w:val="003629D9"/>
    <w:rsid w:val="0038126F"/>
    <w:rsid w:val="003954DD"/>
    <w:rsid w:val="00395C62"/>
    <w:rsid w:val="003961F8"/>
    <w:rsid w:val="003B6370"/>
    <w:rsid w:val="003C0165"/>
    <w:rsid w:val="003F5BFE"/>
    <w:rsid w:val="003F6251"/>
    <w:rsid w:val="00400739"/>
    <w:rsid w:val="004135E9"/>
    <w:rsid w:val="0042255C"/>
    <w:rsid w:val="00422901"/>
    <w:rsid w:val="00442277"/>
    <w:rsid w:val="00445DCB"/>
    <w:rsid w:val="00453A1E"/>
    <w:rsid w:val="004652D0"/>
    <w:rsid w:val="004A371C"/>
    <w:rsid w:val="004A788C"/>
    <w:rsid w:val="004B05EC"/>
    <w:rsid w:val="004B4611"/>
    <w:rsid w:val="004C3EB3"/>
    <w:rsid w:val="004C6264"/>
    <w:rsid w:val="004F312B"/>
    <w:rsid w:val="00500451"/>
    <w:rsid w:val="0050261A"/>
    <w:rsid w:val="00505A6F"/>
    <w:rsid w:val="00520791"/>
    <w:rsid w:val="00523C9B"/>
    <w:rsid w:val="00524A08"/>
    <w:rsid w:val="00526958"/>
    <w:rsid w:val="0053227E"/>
    <w:rsid w:val="005437A3"/>
    <w:rsid w:val="00550595"/>
    <w:rsid w:val="00554AF1"/>
    <w:rsid w:val="005830FF"/>
    <w:rsid w:val="00584072"/>
    <w:rsid w:val="00586AEC"/>
    <w:rsid w:val="0059645E"/>
    <w:rsid w:val="005A0798"/>
    <w:rsid w:val="005A2633"/>
    <w:rsid w:val="005A78AB"/>
    <w:rsid w:val="005B0E63"/>
    <w:rsid w:val="005C0D06"/>
    <w:rsid w:val="005C10B9"/>
    <w:rsid w:val="005C7E9A"/>
    <w:rsid w:val="00613165"/>
    <w:rsid w:val="006135A7"/>
    <w:rsid w:val="0062433A"/>
    <w:rsid w:val="006328D9"/>
    <w:rsid w:val="006379FA"/>
    <w:rsid w:val="00654F87"/>
    <w:rsid w:val="006904F2"/>
    <w:rsid w:val="006A01DF"/>
    <w:rsid w:val="006C35D4"/>
    <w:rsid w:val="006D2962"/>
    <w:rsid w:val="006E5590"/>
    <w:rsid w:val="006F661D"/>
    <w:rsid w:val="00703554"/>
    <w:rsid w:val="00711E62"/>
    <w:rsid w:val="0071616C"/>
    <w:rsid w:val="007166F4"/>
    <w:rsid w:val="00721046"/>
    <w:rsid w:val="00784B87"/>
    <w:rsid w:val="00785E81"/>
    <w:rsid w:val="007948FE"/>
    <w:rsid w:val="00795173"/>
    <w:rsid w:val="007A0B71"/>
    <w:rsid w:val="007A3DDD"/>
    <w:rsid w:val="007B7830"/>
    <w:rsid w:val="007C5573"/>
    <w:rsid w:val="007C6EA4"/>
    <w:rsid w:val="007D1AE8"/>
    <w:rsid w:val="007E57D0"/>
    <w:rsid w:val="007F7046"/>
    <w:rsid w:val="007F7D25"/>
    <w:rsid w:val="007F7F72"/>
    <w:rsid w:val="008040A8"/>
    <w:rsid w:val="00817CDF"/>
    <w:rsid w:val="00821CD5"/>
    <w:rsid w:val="00830DF3"/>
    <w:rsid w:val="00832AD0"/>
    <w:rsid w:val="0083435D"/>
    <w:rsid w:val="008471CF"/>
    <w:rsid w:val="0085544A"/>
    <w:rsid w:val="0085763C"/>
    <w:rsid w:val="00861E15"/>
    <w:rsid w:val="00870A13"/>
    <w:rsid w:val="00876234"/>
    <w:rsid w:val="0088257C"/>
    <w:rsid w:val="008A771A"/>
    <w:rsid w:val="008B2ADC"/>
    <w:rsid w:val="008B3313"/>
    <w:rsid w:val="008C1FD5"/>
    <w:rsid w:val="008C7603"/>
    <w:rsid w:val="008C769F"/>
    <w:rsid w:val="008E2CA2"/>
    <w:rsid w:val="00910275"/>
    <w:rsid w:val="009265E4"/>
    <w:rsid w:val="00927F29"/>
    <w:rsid w:val="0093130D"/>
    <w:rsid w:val="009356CB"/>
    <w:rsid w:val="00937F4F"/>
    <w:rsid w:val="00950202"/>
    <w:rsid w:val="0096400D"/>
    <w:rsid w:val="00982FFA"/>
    <w:rsid w:val="00994B1F"/>
    <w:rsid w:val="00995D57"/>
    <w:rsid w:val="00996DCB"/>
    <w:rsid w:val="00997B6F"/>
    <w:rsid w:val="00997D2B"/>
    <w:rsid w:val="009A3368"/>
    <w:rsid w:val="009A49F3"/>
    <w:rsid w:val="009C1A7D"/>
    <w:rsid w:val="009C3684"/>
    <w:rsid w:val="009C7513"/>
    <w:rsid w:val="009F64CA"/>
    <w:rsid w:val="00A165EE"/>
    <w:rsid w:val="00A17AAF"/>
    <w:rsid w:val="00A20871"/>
    <w:rsid w:val="00A279B9"/>
    <w:rsid w:val="00A546E2"/>
    <w:rsid w:val="00A626DA"/>
    <w:rsid w:val="00A7341B"/>
    <w:rsid w:val="00A738CA"/>
    <w:rsid w:val="00A73EBC"/>
    <w:rsid w:val="00A81F2B"/>
    <w:rsid w:val="00A81F83"/>
    <w:rsid w:val="00A85D28"/>
    <w:rsid w:val="00A945FD"/>
    <w:rsid w:val="00AA40F9"/>
    <w:rsid w:val="00AC3B47"/>
    <w:rsid w:val="00AD79E6"/>
    <w:rsid w:val="00AE18F1"/>
    <w:rsid w:val="00AE6620"/>
    <w:rsid w:val="00AE7EC2"/>
    <w:rsid w:val="00AF067D"/>
    <w:rsid w:val="00AF2D06"/>
    <w:rsid w:val="00AF460B"/>
    <w:rsid w:val="00B01CE7"/>
    <w:rsid w:val="00B04DEB"/>
    <w:rsid w:val="00B1118A"/>
    <w:rsid w:val="00B25945"/>
    <w:rsid w:val="00B41A6E"/>
    <w:rsid w:val="00B44653"/>
    <w:rsid w:val="00B5415C"/>
    <w:rsid w:val="00B5485F"/>
    <w:rsid w:val="00B826A3"/>
    <w:rsid w:val="00B8501F"/>
    <w:rsid w:val="00BA2DB7"/>
    <w:rsid w:val="00BB1336"/>
    <w:rsid w:val="00BB5B25"/>
    <w:rsid w:val="00BB67FE"/>
    <w:rsid w:val="00BF4148"/>
    <w:rsid w:val="00C011F9"/>
    <w:rsid w:val="00C01725"/>
    <w:rsid w:val="00C03CBE"/>
    <w:rsid w:val="00C375A1"/>
    <w:rsid w:val="00C66B16"/>
    <w:rsid w:val="00C838C3"/>
    <w:rsid w:val="00C83B25"/>
    <w:rsid w:val="00C84E2B"/>
    <w:rsid w:val="00C85AD2"/>
    <w:rsid w:val="00C92487"/>
    <w:rsid w:val="00C946E7"/>
    <w:rsid w:val="00CA418D"/>
    <w:rsid w:val="00CA4F4C"/>
    <w:rsid w:val="00CC4A94"/>
    <w:rsid w:val="00CC4E49"/>
    <w:rsid w:val="00D45AC4"/>
    <w:rsid w:val="00D72173"/>
    <w:rsid w:val="00D81629"/>
    <w:rsid w:val="00D96281"/>
    <w:rsid w:val="00DC2A9D"/>
    <w:rsid w:val="00DC6939"/>
    <w:rsid w:val="00DD3729"/>
    <w:rsid w:val="00DE07EA"/>
    <w:rsid w:val="00DE139E"/>
    <w:rsid w:val="00E17B81"/>
    <w:rsid w:val="00E2167A"/>
    <w:rsid w:val="00E34EC5"/>
    <w:rsid w:val="00E50A96"/>
    <w:rsid w:val="00E50AB3"/>
    <w:rsid w:val="00E55BEA"/>
    <w:rsid w:val="00E74FA7"/>
    <w:rsid w:val="00E83481"/>
    <w:rsid w:val="00EB1D9E"/>
    <w:rsid w:val="00EC4747"/>
    <w:rsid w:val="00EC778E"/>
    <w:rsid w:val="00EC7FAE"/>
    <w:rsid w:val="00ED5109"/>
    <w:rsid w:val="00F12038"/>
    <w:rsid w:val="00F26589"/>
    <w:rsid w:val="00F26AB3"/>
    <w:rsid w:val="00F51980"/>
    <w:rsid w:val="00F53A9F"/>
    <w:rsid w:val="00F718CE"/>
    <w:rsid w:val="00FA1B87"/>
    <w:rsid w:val="00FB5576"/>
    <w:rsid w:val="00FB67C0"/>
    <w:rsid w:val="00FB7D3A"/>
    <w:rsid w:val="00FC4F4D"/>
    <w:rsid w:val="00FC5E62"/>
    <w:rsid w:val="00FE2A76"/>
    <w:rsid w:val="00FE2AD0"/>
    <w:rsid w:val="00FF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16179C21"/>
  <w15:docId w15:val="{A4EEF8D0-EF14-472C-9E58-92F32898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35E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Helvetica" w:hAnsi="Helvetica"/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Helvetica" w:hAnsi="Helvetica"/>
      <w:b/>
      <w:i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Helvetica" w:hAnsi="Helvetica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Helvetica" w:hAnsi="Helvetica"/>
      <w:i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Helvetica" w:hAnsi="Helvetica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Helvetica" w:hAnsi="Helvetica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Helvetica" w:hAnsi="Helvetica"/>
      <w:i/>
      <w:sz w:val="18"/>
    </w:rPr>
  </w:style>
  <w:style w:type="character" w:default="1" w:styleId="Policepardfaut">
    <w:name w:val="Default Paragraph Font"/>
    <w:uiPriority w:val="1"/>
    <w:semiHidden/>
    <w:unhideWhenUsed/>
    <w:rsid w:val="004135E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4135E9"/>
  </w:style>
  <w:style w:type="paragraph" w:styleId="Corpsdetexte">
    <w:name w:val="Body Text"/>
    <w:basedOn w:val="Normal"/>
  </w:style>
  <w:style w:type="character" w:styleId="Marquedecommentaire">
    <w:name w:val="annotation reference"/>
    <w:basedOn w:val="Policepardfaut"/>
    <w:semiHidden/>
    <w:rPr>
      <w:rFonts w:ascii="Times" w:hAnsi="Times"/>
      <w:sz w:val="20"/>
    </w:rPr>
  </w:style>
  <w:style w:type="paragraph" w:styleId="Commentaire">
    <w:name w:val="annotation text"/>
    <w:basedOn w:val="Normal"/>
    <w:link w:val="CommentaireCar"/>
    <w:semiHidden/>
    <w:pPr>
      <w:tabs>
        <w:tab w:val="left" w:pos="187"/>
      </w:tabs>
      <w:spacing w:after="120" w:line="220" w:lineRule="exact"/>
      <w:ind w:left="187" w:hanging="187"/>
    </w:pPr>
  </w:style>
  <w:style w:type="paragraph" w:customStyle="1" w:styleId="Alattention">
    <w:name w:val="A l'attention"/>
    <w:basedOn w:val="Corpsdetexte"/>
    <w:rPr>
      <w:b/>
      <w:i/>
    </w:rPr>
  </w:style>
  <w:style w:type="paragraph" w:styleId="Citation">
    <w:name w:val="Quote"/>
    <w:basedOn w:val="Corpsdetexte"/>
    <w:qFormat/>
    <w:pPr>
      <w:keepLines/>
      <w:ind w:left="720" w:right="720"/>
    </w:pPr>
    <w:rPr>
      <w:i/>
    </w:rPr>
  </w:style>
  <w:style w:type="paragraph" w:customStyle="1" w:styleId="Citationespavant">
    <w:name w:val="Citation (esp. avant)"/>
    <w:basedOn w:val="Citation"/>
    <w:next w:val="Citation"/>
    <w:pPr>
      <w:spacing w:before="120"/>
    </w:pPr>
  </w:style>
  <w:style w:type="paragraph" w:customStyle="1" w:styleId="Citationespaprs">
    <w:name w:val="Citation (esp. après)"/>
    <w:basedOn w:val="Citation"/>
    <w:next w:val="Corpsdetexte"/>
    <w:pPr>
      <w:spacing w:after="240"/>
    </w:pPr>
  </w:style>
  <w:style w:type="paragraph" w:customStyle="1" w:styleId="Corpsdetexte21">
    <w:name w:val="Corps de texte 21"/>
    <w:basedOn w:val="Corpsdetexte"/>
    <w:pPr>
      <w:ind w:left="360"/>
    </w:pPr>
  </w:style>
  <w:style w:type="paragraph" w:customStyle="1" w:styleId="Corpsdetextesolidaire">
    <w:name w:val="Corps de texte solidaire"/>
    <w:basedOn w:val="Corpsdetexte"/>
    <w:pPr>
      <w:keepNext/>
    </w:pPr>
  </w:style>
  <w:style w:type="paragraph" w:styleId="Lgende">
    <w:name w:val="caption"/>
    <w:basedOn w:val="Normal"/>
    <w:next w:val="Corpsdetexte"/>
    <w:qFormat/>
    <w:pPr>
      <w:spacing w:before="120"/>
    </w:pPr>
    <w:rPr>
      <w:i/>
    </w:rPr>
  </w:style>
  <w:style w:type="paragraph" w:customStyle="1" w:styleId="Intitulchapitre">
    <w:name w:val="Intitulé chapitre"/>
    <w:basedOn w:val="Normal"/>
    <w:next w:val="Normal"/>
    <w:pPr>
      <w:keepNext/>
      <w:spacing w:before="360"/>
      <w:jc w:val="center"/>
    </w:pPr>
    <w:rPr>
      <w:rFonts w:ascii="Helvetica" w:hAnsi="Helvetica"/>
      <w:b/>
      <w:kern w:val="28"/>
      <w:u w:val="single"/>
    </w:rPr>
  </w:style>
  <w:style w:type="paragraph" w:customStyle="1" w:styleId="Sous-titrechapitre">
    <w:name w:val="Sous-titre chapitre"/>
    <w:basedOn w:val="Normal"/>
    <w:next w:val="Corpsdetexte"/>
    <w:pPr>
      <w:keepNext/>
      <w:keepLines/>
      <w:spacing w:before="360" w:after="360"/>
      <w:jc w:val="center"/>
    </w:pPr>
    <w:rPr>
      <w:rFonts w:ascii="Helvetica" w:hAnsi="Helvetica"/>
      <w:i/>
      <w:kern w:val="28"/>
      <w:sz w:val="28"/>
    </w:rPr>
  </w:style>
  <w:style w:type="paragraph" w:customStyle="1" w:styleId="Titrechapitre">
    <w:name w:val="Titre chapitre"/>
    <w:basedOn w:val="Normal"/>
    <w:next w:val="Sous-titrechapitre"/>
    <w:pPr>
      <w:keepNext/>
      <w:keepLines/>
      <w:spacing w:before="600"/>
      <w:jc w:val="center"/>
    </w:pPr>
    <w:rPr>
      <w:rFonts w:ascii="Helvetica" w:hAnsi="Helvetica"/>
      <w:b/>
      <w:kern w:val="28"/>
      <w:sz w:val="32"/>
    </w:rPr>
  </w:style>
  <w:style w:type="paragraph" w:styleId="Date">
    <w:name w:val="Date"/>
    <w:basedOn w:val="Corpsdetexte"/>
    <w:pPr>
      <w:spacing w:before="480"/>
    </w:pPr>
    <w:rPr>
      <w:b/>
    </w:rPr>
  </w:style>
  <w:style w:type="paragraph" w:customStyle="1" w:styleId="Intituldocument">
    <w:name w:val="Intitulé document"/>
    <w:basedOn w:val="Normal"/>
    <w:pPr>
      <w:keepNext/>
      <w:spacing w:before="240" w:after="360"/>
    </w:pPr>
    <w:rPr>
      <w:b/>
      <w:kern w:val="28"/>
      <w:sz w:val="44"/>
    </w:rPr>
  </w:style>
  <w:style w:type="character" w:customStyle="1" w:styleId="Ital">
    <w:name w:val="Ital"/>
    <w:rPr>
      <w:rFonts w:ascii="Times" w:hAnsi="Times"/>
      <w:i/>
      <w:sz w:val="24"/>
    </w:rPr>
  </w:style>
  <w:style w:type="character" w:styleId="Appeldenotedefin">
    <w:name w:val="endnote reference"/>
    <w:basedOn w:val="Policepardfaut"/>
    <w:semiHidden/>
    <w:rPr>
      <w:rFonts w:ascii="Times" w:hAnsi="Times"/>
      <w:sz w:val="24"/>
      <w:vertAlign w:val="superscript"/>
    </w:rPr>
  </w:style>
  <w:style w:type="paragraph" w:styleId="Notedefin">
    <w:name w:val="endnote text"/>
    <w:basedOn w:val="Normal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Pieddepagepaire">
    <w:name w:val="Pied de page paire"/>
    <w:basedOn w:val="Pieddepage"/>
  </w:style>
  <w:style w:type="paragraph" w:customStyle="1" w:styleId="Pieddeprempage">
    <w:name w:val="Pied de prem. page"/>
    <w:basedOn w:val="Pieddepage"/>
    <w:pPr>
      <w:jc w:val="center"/>
    </w:pPr>
  </w:style>
  <w:style w:type="paragraph" w:customStyle="1" w:styleId="Pieddepageimpaire">
    <w:name w:val="Pied de page impaire"/>
    <w:basedOn w:val="Pieddepage"/>
    <w:pPr>
      <w:tabs>
        <w:tab w:val="right" w:pos="0"/>
      </w:tabs>
      <w:jc w:val="right"/>
    </w:pPr>
  </w:style>
  <w:style w:type="paragraph" w:customStyle="1" w:styleId="Notedebasdepbase">
    <w:name w:val="Note de bas de p. (base)"/>
    <w:basedOn w:val="Normal"/>
    <w:pPr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Appelnotedebasdep">
    <w:name w:val="footnote reference"/>
    <w:basedOn w:val="Policepardfaut"/>
    <w:semiHidden/>
    <w:rPr>
      <w:rFonts w:ascii="Times" w:hAnsi="Times"/>
      <w:sz w:val="24"/>
      <w:vertAlign w:val="superscript"/>
    </w:rPr>
  </w:style>
  <w:style w:type="paragraph" w:styleId="Notedebasdepage">
    <w:name w:val="footnote text"/>
    <w:basedOn w:val="Notedebasdepbase"/>
    <w:semiHidden/>
    <w:pPr>
      <w:spacing w:after="12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En-ttebase">
    <w:name w:val="En-tête (base)"/>
    <w:basedOn w:val="Normal"/>
    <w:pPr>
      <w:keepLines/>
      <w:tabs>
        <w:tab w:val="center" w:pos="4320"/>
        <w:tab w:val="right" w:pos="8640"/>
      </w:tabs>
    </w:pPr>
  </w:style>
  <w:style w:type="paragraph" w:customStyle="1" w:styleId="En-ttepagepaire">
    <w:name w:val="En-tête page paire"/>
    <w:basedOn w:val="En-tte"/>
  </w:style>
  <w:style w:type="paragraph" w:customStyle="1" w:styleId="En-ttedeprempage">
    <w:name w:val="En-tête de prem. page"/>
    <w:basedOn w:val="En-tte"/>
    <w:pPr>
      <w:jc w:val="center"/>
    </w:pPr>
  </w:style>
  <w:style w:type="paragraph" w:customStyle="1" w:styleId="En-ttepageimpaire">
    <w:name w:val="En-tête page impaire"/>
    <w:basedOn w:val="En-tte"/>
    <w:pPr>
      <w:tabs>
        <w:tab w:val="right" w:pos="0"/>
      </w:tabs>
      <w:jc w:val="right"/>
    </w:pPr>
  </w:style>
  <w:style w:type="paragraph" w:customStyle="1" w:styleId="Titrebase">
    <w:name w:val="Titre (base)"/>
    <w:basedOn w:val="Normal"/>
    <w:next w:val="Corpsdetexte"/>
    <w:pPr>
      <w:keepNext/>
      <w:keepLines/>
      <w:spacing w:before="240" w:after="120"/>
    </w:pPr>
    <w:rPr>
      <w:rFonts w:ascii="Helvetica" w:hAnsi="Helvetica"/>
      <w:b/>
      <w:kern w:val="28"/>
      <w:sz w:val="36"/>
    </w:rPr>
  </w:style>
  <w:style w:type="paragraph" w:styleId="Index1">
    <w:name w:val="index 1"/>
    <w:basedOn w:val="Normal"/>
    <w:semiHidden/>
    <w:pPr>
      <w:tabs>
        <w:tab w:val="right" w:leader="dot" w:pos="3960"/>
      </w:tabs>
      <w:ind w:left="720" w:hanging="720"/>
    </w:pPr>
  </w:style>
  <w:style w:type="paragraph" w:styleId="Index2">
    <w:name w:val="index 2"/>
    <w:basedOn w:val="Normal"/>
    <w:semiHidden/>
    <w:pPr>
      <w:tabs>
        <w:tab w:val="right" w:leader="dot" w:pos="3960"/>
      </w:tabs>
      <w:ind w:left="1080" w:hanging="720"/>
    </w:pPr>
  </w:style>
  <w:style w:type="paragraph" w:styleId="Index3">
    <w:name w:val="index 3"/>
    <w:basedOn w:val="Normal"/>
    <w:semiHidden/>
    <w:pPr>
      <w:tabs>
        <w:tab w:val="right" w:leader="dot" w:pos="3960"/>
      </w:tabs>
      <w:ind w:left="1440" w:hanging="720"/>
    </w:pPr>
  </w:style>
  <w:style w:type="paragraph" w:styleId="Index4">
    <w:name w:val="index 4"/>
    <w:basedOn w:val="Normal"/>
    <w:semiHidden/>
    <w:pPr>
      <w:tabs>
        <w:tab w:val="right" w:leader="dot" w:pos="3960"/>
      </w:tabs>
      <w:ind w:left="1800" w:hanging="720"/>
    </w:pPr>
  </w:style>
  <w:style w:type="paragraph" w:styleId="Index5">
    <w:name w:val="index 5"/>
    <w:basedOn w:val="Normal"/>
    <w:semiHidden/>
    <w:pPr>
      <w:tabs>
        <w:tab w:val="right" w:leader="dot" w:pos="3960"/>
      </w:tabs>
      <w:ind w:left="2160" w:hanging="720"/>
    </w:pPr>
  </w:style>
  <w:style w:type="paragraph" w:styleId="Index6">
    <w:name w:val="index 6"/>
    <w:basedOn w:val="Normal"/>
    <w:semiHidden/>
    <w:pPr>
      <w:tabs>
        <w:tab w:val="right" w:leader="dot" w:pos="3960"/>
      </w:tabs>
      <w:ind w:left="1800" w:hanging="720"/>
    </w:pPr>
  </w:style>
  <w:style w:type="paragraph" w:styleId="Index7">
    <w:name w:val="index 7"/>
    <w:basedOn w:val="Normal"/>
    <w:semiHidden/>
    <w:pPr>
      <w:tabs>
        <w:tab w:val="right" w:leader="dot" w:pos="3960"/>
      </w:tabs>
      <w:ind w:left="2160" w:hanging="720"/>
    </w:pPr>
  </w:style>
  <w:style w:type="paragraph" w:styleId="Index8">
    <w:name w:val="index 8"/>
    <w:basedOn w:val="Normal"/>
    <w:semiHidden/>
    <w:pPr>
      <w:tabs>
        <w:tab w:val="right" w:leader="dot" w:pos="3960"/>
      </w:tabs>
      <w:ind w:left="2520" w:hanging="720"/>
    </w:pPr>
  </w:style>
  <w:style w:type="paragraph" w:styleId="Index9">
    <w:name w:val="index 9"/>
    <w:basedOn w:val="Normal"/>
    <w:semiHidden/>
    <w:pPr>
      <w:tabs>
        <w:tab w:val="right" w:leader="dot" w:pos="3960"/>
      </w:tabs>
      <w:ind w:left="2880" w:hanging="720"/>
    </w:pPr>
  </w:style>
  <w:style w:type="paragraph" w:customStyle="1" w:styleId="Indexbase">
    <w:name w:val="Index (base)"/>
    <w:basedOn w:val="Normal"/>
    <w:pPr>
      <w:tabs>
        <w:tab w:val="right" w:leader="dot" w:pos="3960"/>
      </w:tabs>
      <w:ind w:left="720" w:hanging="720"/>
    </w:pPr>
  </w:style>
  <w:style w:type="paragraph" w:styleId="Titreindex">
    <w:name w:val="index heading"/>
    <w:basedOn w:val="Normal"/>
    <w:next w:val="Index1"/>
    <w:semiHidden/>
    <w:pPr>
      <w:keepNext/>
      <w:spacing w:before="240"/>
    </w:pPr>
    <w:rPr>
      <w:rFonts w:ascii="Helvetica" w:hAnsi="Helvetica"/>
      <w:b/>
      <w:kern w:val="28"/>
      <w:sz w:val="28"/>
    </w:rPr>
  </w:style>
  <w:style w:type="character" w:customStyle="1" w:styleId="Italgras">
    <w:name w:val="Ital. gras"/>
    <w:rPr>
      <w:rFonts w:ascii="Times" w:hAnsi="Times"/>
      <w:b/>
      <w:i/>
      <w:sz w:val="24"/>
    </w:rPr>
  </w:style>
  <w:style w:type="character" w:styleId="Numrodeligne">
    <w:name w:val="line number"/>
    <w:basedOn w:val="Policepardfaut"/>
    <w:rPr>
      <w:rFonts w:ascii="Helvetica" w:hAnsi="Helvetica"/>
      <w:sz w:val="18"/>
    </w:rPr>
  </w:style>
  <w:style w:type="paragraph" w:styleId="Liste">
    <w:name w:val="List"/>
    <w:basedOn w:val="Corpsdetexte"/>
    <w:pPr>
      <w:tabs>
        <w:tab w:val="left" w:pos="720"/>
      </w:tabs>
      <w:spacing w:after="80"/>
      <w:ind w:left="720" w:hanging="360"/>
    </w:pPr>
  </w:style>
  <w:style w:type="paragraph" w:styleId="Liste2">
    <w:name w:val="List 2"/>
    <w:basedOn w:val="Liste"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pPr>
      <w:tabs>
        <w:tab w:val="clear" w:pos="720"/>
        <w:tab w:val="left" w:pos="1800"/>
      </w:tabs>
      <w:ind w:left="1800"/>
    </w:pPr>
  </w:style>
  <w:style w:type="paragraph" w:styleId="Liste5">
    <w:name w:val="List 5"/>
    <w:basedOn w:val="Liste"/>
    <w:pPr>
      <w:tabs>
        <w:tab w:val="clear" w:pos="720"/>
        <w:tab w:val="left" w:pos="2160"/>
      </w:tabs>
      <w:ind w:left="2160"/>
    </w:pPr>
  </w:style>
  <w:style w:type="paragraph" w:styleId="Listepuces">
    <w:name w:val="List Bullet"/>
    <w:basedOn w:val="Liste"/>
    <w:pPr>
      <w:tabs>
        <w:tab w:val="clear" w:pos="720"/>
      </w:tabs>
      <w:spacing w:after="160"/>
    </w:pPr>
  </w:style>
  <w:style w:type="paragraph" w:styleId="Listepuces2">
    <w:name w:val="List Bullet 2"/>
    <w:basedOn w:val="Listepuces"/>
    <w:pPr>
      <w:ind w:left="1080"/>
    </w:pPr>
  </w:style>
  <w:style w:type="paragraph" w:styleId="Listepuces3">
    <w:name w:val="List Bullet 3"/>
    <w:basedOn w:val="Listepuces"/>
    <w:pPr>
      <w:ind w:left="1440"/>
    </w:pPr>
  </w:style>
  <w:style w:type="paragraph" w:styleId="Listepuces4">
    <w:name w:val="List Bullet 4"/>
    <w:basedOn w:val="Listepuces"/>
    <w:pPr>
      <w:ind w:left="1800"/>
    </w:pPr>
  </w:style>
  <w:style w:type="paragraph" w:styleId="Listepuces5">
    <w:name w:val="List Bullet 5"/>
    <w:basedOn w:val="Listepuces"/>
    <w:pPr>
      <w:ind w:left="2160"/>
    </w:pPr>
  </w:style>
  <w:style w:type="paragraph" w:customStyle="1" w:styleId="Listepucesespavant">
    <w:name w:val="Liste puces (esp. avant)"/>
    <w:basedOn w:val="Listepuces"/>
    <w:next w:val="Listepuces"/>
    <w:pPr>
      <w:spacing w:before="80"/>
    </w:pPr>
  </w:style>
  <w:style w:type="paragraph" w:customStyle="1" w:styleId="Listepucesespaprs">
    <w:name w:val="Liste puces (esp. après)"/>
    <w:basedOn w:val="Listepuces"/>
    <w:next w:val="Corpsdetexte"/>
    <w:pPr>
      <w:spacing w:after="240"/>
    </w:pPr>
  </w:style>
  <w:style w:type="paragraph" w:styleId="Listecontinue">
    <w:name w:val="List Continue"/>
    <w:basedOn w:val="Liste"/>
    <w:pPr>
      <w:tabs>
        <w:tab w:val="clear" w:pos="720"/>
      </w:tabs>
      <w:spacing w:after="160"/>
    </w:pPr>
  </w:style>
  <w:style w:type="paragraph" w:styleId="Listecontinue2">
    <w:name w:val="List Continue 2"/>
    <w:basedOn w:val="Listecontinue"/>
    <w:pPr>
      <w:ind w:left="1080"/>
    </w:pPr>
  </w:style>
  <w:style w:type="paragraph" w:styleId="Listecontinue3">
    <w:name w:val="List Continue 3"/>
    <w:basedOn w:val="Listecontinue"/>
    <w:pPr>
      <w:ind w:left="1440"/>
    </w:pPr>
  </w:style>
  <w:style w:type="paragraph" w:styleId="Listecontinue4">
    <w:name w:val="List Continue 4"/>
    <w:basedOn w:val="Listecontinue"/>
    <w:pPr>
      <w:ind w:left="1800"/>
    </w:pPr>
  </w:style>
  <w:style w:type="paragraph" w:styleId="Listecontinue5">
    <w:name w:val="List Continue 5"/>
    <w:basedOn w:val="Listecontinue"/>
    <w:pPr>
      <w:ind w:left="2160"/>
    </w:pPr>
  </w:style>
  <w:style w:type="paragraph" w:customStyle="1" w:styleId="Listeespavant">
    <w:name w:val="Liste (esp. avant)"/>
    <w:basedOn w:val="Liste"/>
    <w:next w:val="Liste"/>
    <w:pPr>
      <w:spacing w:before="80"/>
    </w:pPr>
  </w:style>
  <w:style w:type="paragraph" w:customStyle="1" w:styleId="Listeespaprs">
    <w:name w:val="Liste (esp. après)"/>
    <w:basedOn w:val="Liste"/>
    <w:next w:val="Corpsdetexte"/>
    <w:pPr>
      <w:spacing w:after="240"/>
    </w:pPr>
  </w:style>
  <w:style w:type="paragraph" w:styleId="Listenumros">
    <w:name w:val="List Number"/>
    <w:basedOn w:val="Liste"/>
    <w:pPr>
      <w:tabs>
        <w:tab w:val="clear" w:pos="720"/>
      </w:tabs>
      <w:spacing w:after="160"/>
    </w:pPr>
  </w:style>
  <w:style w:type="paragraph" w:styleId="Listenumros2">
    <w:name w:val="List Number 2"/>
    <w:basedOn w:val="Listenumros"/>
    <w:pPr>
      <w:ind w:left="1080"/>
    </w:pPr>
  </w:style>
  <w:style w:type="paragraph" w:styleId="Listenumros3">
    <w:name w:val="List Number 3"/>
    <w:basedOn w:val="Listenumros"/>
    <w:pPr>
      <w:ind w:left="1440"/>
    </w:pPr>
  </w:style>
  <w:style w:type="paragraph" w:styleId="Listenumros4">
    <w:name w:val="List Number 4"/>
    <w:basedOn w:val="Listenumros"/>
    <w:pPr>
      <w:ind w:left="1800"/>
    </w:pPr>
  </w:style>
  <w:style w:type="paragraph" w:styleId="Listenumros5">
    <w:name w:val="List Number 5"/>
    <w:basedOn w:val="Listenumros"/>
    <w:pPr>
      <w:ind w:left="2160"/>
    </w:pPr>
  </w:style>
  <w:style w:type="paragraph" w:customStyle="1" w:styleId="Listenumespavant">
    <w:name w:val="Liste num. (esp. avant)"/>
    <w:basedOn w:val="Listenumros"/>
    <w:next w:val="Listenumros"/>
    <w:pPr>
      <w:spacing w:before="80"/>
    </w:pPr>
  </w:style>
  <w:style w:type="paragraph" w:customStyle="1" w:styleId="Listenumespaprs">
    <w:name w:val="Liste num. (esp. après)"/>
    <w:basedOn w:val="Listenumros"/>
    <w:next w:val="Corpsdetexte"/>
    <w:pPr>
      <w:spacing w:after="240"/>
    </w:pPr>
  </w:style>
  <w:style w:type="paragraph" w:styleId="Textedemacro">
    <w:name w:val="macro"/>
    <w:basedOn w:val="Corpsdetexte"/>
    <w:semiHidden/>
    <w:pPr>
      <w:spacing w:after="120"/>
    </w:pPr>
    <w:rPr>
      <w:rFonts w:ascii="Courier" w:hAnsi="Courier"/>
    </w:rPr>
  </w:style>
  <w:style w:type="paragraph" w:styleId="En-ttedemessage">
    <w:name w:val="Message Header"/>
    <w:basedOn w:val="Corpsdetexte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Helvetica" w:hAnsi="Helvetica"/>
    </w:rPr>
  </w:style>
  <w:style w:type="character" w:styleId="Numrodepage">
    <w:name w:val="page number"/>
    <w:basedOn w:val="Policepardfaut"/>
    <w:rPr>
      <w:b/>
    </w:rPr>
  </w:style>
  <w:style w:type="paragraph" w:customStyle="1" w:styleId="Intitulpartie">
    <w:name w:val="Intitulé partie"/>
    <w:basedOn w:val="Titrebase"/>
    <w:next w:val="Normal"/>
    <w:pPr>
      <w:spacing w:before="600" w:after="160"/>
      <w:jc w:val="center"/>
    </w:pPr>
    <w:rPr>
      <w:b w:val="0"/>
      <w:sz w:val="24"/>
      <w:u w:val="single"/>
    </w:rPr>
  </w:style>
  <w:style w:type="paragraph" w:customStyle="1" w:styleId="Sous-titrepartie">
    <w:name w:val="Sous-titre partie"/>
    <w:basedOn w:val="Normal"/>
    <w:next w:val="Corpsdetexte"/>
    <w:pPr>
      <w:keepNext/>
      <w:spacing w:before="360" w:after="120"/>
      <w:jc w:val="center"/>
    </w:pPr>
    <w:rPr>
      <w:rFonts w:ascii="Helvetica" w:hAnsi="Helvetica"/>
      <w:i/>
      <w:kern w:val="28"/>
      <w:sz w:val="32"/>
    </w:rPr>
  </w:style>
  <w:style w:type="paragraph" w:customStyle="1" w:styleId="Titrepartie">
    <w:name w:val="Titre partie"/>
    <w:basedOn w:val="Titrebase"/>
    <w:next w:val="Sous-titrepartie"/>
    <w:pPr>
      <w:spacing w:before="600"/>
      <w:jc w:val="center"/>
    </w:pPr>
  </w:style>
  <w:style w:type="paragraph" w:customStyle="1" w:styleId="Image">
    <w:name w:val="Image"/>
    <w:basedOn w:val="Corpsdetexte"/>
    <w:next w:val="Lgende"/>
    <w:pPr>
      <w:keepNext/>
    </w:pPr>
  </w:style>
  <w:style w:type="paragraph" w:customStyle="1" w:styleId="Titresection">
    <w:name w:val="Titre section"/>
    <w:basedOn w:val="Titrebase"/>
    <w:pPr>
      <w:spacing w:after="80"/>
    </w:pPr>
    <w:rPr>
      <w:sz w:val="28"/>
    </w:rPr>
  </w:style>
  <w:style w:type="paragraph" w:customStyle="1" w:styleId="Intitulsection">
    <w:name w:val="Intitulé section"/>
    <w:basedOn w:val="Titrebase"/>
    <w:next w:val="Corpsdetexte"/>
    <w:pPr>
      <w:spacing w:after="360"/>
      <w:jc w:val="center"/>
    </w:pPr>
  </w:style>
  <w:style w:type="paragraph" w:customStyle="1" w:styleId="Objet">
    <w:name w:val="Objet"/>
    <w:basedOn w:val="Corpsdetexte"/>
    <w:next w:val="Corpsdetexte"/>
    <w:rPr>
      <w:i/>
      <w:u w:val="single"/>
    </w:rPr>
  </w:style>
  <w:style w:type="paragraph" w:styleId="Sous-titre">
    <w:name w:val="Subtitle"/>
    <w:basedOn w:val="Titre"/>
    <w:next w:val="Corpsdetexte"/>
    <w:qFormat/>
    <w:pPr>
      <w:spacing w:before="0" w:after="240"/>
    </w:pPr>
    <w:rPr>
      <w:b w:val="0"/>
      <w:i/>
      <w:sz w:val="28"/>
    </w:rPr>
  </w:style>
  <w:style w:type="paragraph" w:styleId="Titre">
    <w:name w:val="Title"/>
    <w:basedOn w:val="Titrebase"/>
    <w:qFormat/>
    <w:pPr>
      <w:spacing w:before="360" w:after="160"/>
      <w:jc w:val="center"/>
    </w:pPr>
    <w:rPr>
      <w:sz w:val="40"/>
    </w:rPr>
  </w:style>
  <w:style w:type="paragraph" w:customStyle="1" w:styleId="Sous-titrecouverture">
    <w:name w:val="Sous-titre couverture"/>
    <w:basedOn w:val="Normal"/>
    <w:next w:val="Corpsdetexte"/>
    <w:pPr>
      <w:keepNext/>
      <w:spacing w:before="240"/>
      <w:jc w:val="center"/>
    </w:pPr>
    <w:rPr>
      <w:rFonts w:ascii="Helvetica" w:hAnsi="Helvetica"/>
      <w:i/>
      <w:kern w:val="28"/>
      <w:sz w:val="36"/>
    </w:rPr>
  </w:style>
  <w:style w:type="character" w:customStyle="1" w:styleId="Exposant">
    <w:name w:val="Exposant"/>
    <w:rPr>
      <w:rFonts w:ascii="Times" w:hAnsi="Times"/>
      <w:sz w:val="24"/>
      <w:vertAlign w:val="superscript"/>
    </w:rPr>
  </w:style>
  <w:style w:type="paragraph" w:styleId="Tabledesrfrencesjuridiques">
    <w:name w:val="table of authorities"/>
    <w:basedOn w:val="Normal"/>
    <w:semiHidden/>
    <w:pPr>
      <w:tabs>
        <w:tab w:val="right" w:leader="dot" w:pos="8640"/>
      </w:tabs>
      <w:ind w:left="360" w:hanging="360"/>
    </w:pPr>
  </w:style>
  <w:style w:type="paragraph" w:styleId="Tabledesillustrations">
    <w:name w:val="table of figures"/>
    <w:basedOn w:val="Normal"/>
    <w:semiHidden/>
    <w:pPr>
      <w:tabs>
        <w:tab w:val="right" w:leader="dot" w:pos="8640"/>
      </w:tabs>
      <w:ind w:left="720" w:hanging="720"/>
    </w:pPr>
  </w:style>
  <w:style w:type="paragraph" w:customStyle="1" w:styleId="Titrecouverture">
    <w:name w:val="Titre couverture"/>
    <w:basedOn w:val="Titrebase"/>
    <w:next w:val="Sous-titrecouverture"/>
    <w:pPr>
      <w:spacing w:before="720" w:after="160"/>
      <w:jc w:val="center"/>
    </w:pPr>
    <w:rPr>
      <w:sz w:val="48"/>
    </w:rPr>
  </w:style>
  <w:style w:type="paragraph" w:styleId="TitreTR">
    <w:name w:val="toa heading"/>
    <w:basedOn w:val="Titresection"/>
    <w:next w:val="Tabledesrfrencesjuridiques"/>
    <w:semiHidden/>
  </w:style>
  <w:style w:type="paragraph" w:styleId="TM1">
    <w:name w:val="toc 1"/>
    <w:basedOn w:val="Normal"/>
    <w:semiHidden/>
    <w:pPr>
      <w:tabs>
        <w:tab w:val="right" w:leader="dot" w:pos="8640"/>
      </w:tabs>
      <w:spacing w:before="180" w:after="120"/>
    </w:pPr>
    <w:rPr>
      <w:rFonts w:ascii="Helvetica" w:hAnsi="Helvetica"/>
      <w:b/>
    </w:rPr>
  </w:style>
  <w:style w:type="paragraph" w:styleId="TM2">
    <w:name w:val="toc 2"/>
    <w:basedOn w:val="Normal"/>
    <w:semiHidden/>
    <w:pPr>
      <w:tabs>
        <w:tab w:val="right" w:leader="dot" w:pos="8640"/>
      </w:tabs>
      <w:ind w:left="360"/>
    </w:pPr>
  </w:style>
  <w:style w:type="paragraph" w:styleId="TM3">
    <w:name w:val="toc 3"/>
    <w:basedOn w:val="Normal"/>
    <w:semiHidden/>
    <w:pPr>
      <w:tabs>
        <w:tab w:val="right" w:leader="dot" w:pos="8640"/>
      </w:tabs>
      <w:ind w:left="720"/>
    </w:pPr>
  </w:style>
  <w:style w:type="paragraph" w:styleId="TM4">
    <w:name w:val="toc 4"/>
    <w:basedOn w:val="Normal"/>
    <w:semiHidden/>
    <w:pPr>
      <w:tabs>
        <w:tab w:val="right" w:leader="dot" w:pos="8640"/>
      </w:tabs>
      <w:ind w:left="1080"/>
    </w:pPr>
  </w:style>
  <w:style w:type="paragraph" w:styleId="TM5">
    <w:name w:val="toc 5"/>
    <w:basedOn w:val="Normal"/>
    <w:semiHidden/>
    <w:pPr>
      <w:tabs>
        <w:tab w:val="right" w:leader="dot" w:pos="8640"/>
      </w:tabs>
      <w:ind w:left="1440"/>
    </w:pPr>
  </w:style>
  <w:style w:type="paragraph" w:styleId="TM6">
    <w:name w:val="toc 6"/>
    <w:basedOn w:val="Normal"/>
    <w:semiHidden/>
    <w:pPr>
      <w:tabs>
        <w:tab w:val="right" w:leader="dot" w:pos="8640"/>
      </w:tabs>
      <w:ind w:left="1800"/>
    </w:pPr>
  </w:style>
  <w:style w:type="paragraph" w:styleId="TM7">
    <w:name w:val="toc 7"/>
    <w:basedOn w:val="Normal"/>
    <w:semiHidden/>
    <w:pPr>
      <w:tabs>
        <w:tab w:val="right" w:leader="dot" w:pos="8640"/>
      </w:tabs>
      <w:ind w:left="2160"/>
    </w:pPr>
  </w:style>
  <w:style w:type="paragraph" w:styleId="TM8">
    <w:name w:val="toc 8"/>
    <w:basedOn w:val="Normal"/>
    <w:semiHidden/>
    <w:pPr>
      <w:tabs>
        <w:tab w:val="right" w:leader="dot" w:pos="8640"/>
      </w:tabs>
      <w:ind w:left="2520"/>
    </w:pPr>
  </w:style>
  <w:style w:type="paragraph" w:styleId="TM9">
    <w:name w:val="toc 9"/>
    <w:basedOn w:val="Normal"/>
    <w:semiHidden/>
    <w:pPr>
      <w:tabs>
        <w:tab w:val="right" w:leader="dot" w:pos="8640"/>
      </w:tabs>
      <w:ind w:left="2880"/>
    </w:pPr>
  </w:style>
  <w:style w:type="paragraph" w:customStyle="1" w:styleId="TMbase">
    <w:name w:val="TM (base)"/>
    <w:basedOn w:val="Normal"/>
    <w:pPr>
      <w:tabs>
        <w:tab w:val="right" w:leader="dot" w:pos="8640"/>
      </w:tabs>
    </w:pPr>
  </w:style>
  <w:style w:type="paragraph" w:styleId="Retraitnormal">
    <w:name w:val="Normal Indent"/>
    <w:basedOn w:val="Normal"/>
    <w:pPr>
      <w:spacing w:line="280" w:lineRule="exact"/>
      <w:ind w:left="1080"/>
    </w:pPr>
    <w:rPr>
      <w:rFonts w:ascii="Helvetica" w:hAnsi="Helvetica"/>
    </w:r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 w:val="28"/>
    </w:rPr>
  </w:style>
  <w:style w:type="paragraph" w:styleId="Adresseexpditeur">
    <w:name w:val="envelope return"/>
    <w:basedOn w:val="Normal"/>
  </w:style>
  <w:style w:type="paragraph" w:styleId="Formuledepolitesse">
    <w:name w:val="Closing"/>
    <w:basedOn w:val="Normal"/>
    <w:pPr>
      <w:ind w:left="4320"/>
    </w:pPr>
  </w:style>
  <w:style w:type="paragraph" w:styleId="Signature">
    <w:name w:val="Signature"/>
    <w:basedOn w:val="Normal"/>
    <w:pPr>
      <w:ind w:left="4320"/>
    </w:pPr>
  </w:style>
  <w:style w:type="paragraph" w:styleId="Textedebulles">
    <w:name w:val="Balloon Text"/>
    <w:basedOn w:val="Normal"/>
    <w:semiHidden/>
    <w:rsid w:val="007C557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32AD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52C92"/>
    <w:pPr>
      <w:widowControl w:val="0"/>
      <w:suppressAutoHyphens/>
      <w:spacing w:before="280" w:after="119"/>
    </w:pPr>
    <w:rPr>
      <w:rFonts w:ascii="Times New Roman" w:hAnsi="Times New Roman" w:cs="Arial"/>
      <w:lang w:val="en-US" w:eastAsia="ar-SA"/>
    </w:rPr>
  </w:style>
  <w:style w:type="paragraph" w:customStyle="1" w:styleId="Normaldcal">
    <w:name w:val="Normal_décalé"/>
    <w:basedOn w:val="Normal"/>
    <w:rsid w:val="0096400D"/>
    <w:pPr>
      <w:ind w:left="2268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customStyle="1" w:styleId="Normal0">
    <w:name w:val="[Normal]"/>
    <w:rsid w:val="00442277"/>
    <w:pPr>
      <w:suppressAutoHyphens/>
    </w:pPr>
    <w:rPr>
      <w:rFonts w:ascii="Arial" w:eastAsia="Arial" w:hAnsi="Arial" w:cs="Arial"/>
      <w:sz w:val="24"/>
      <w:lang w:val="en-US" w:eastAsia="ar-SA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45AC4"/>
    <w:pPr>
      <w:tabs>
        <w:tab w:val="clear" w:pos="187"/>
      </w:tabs>
      <w:spacing w:after="160" w:line="240" w:lineRule="auto"/>
      <w:ind w:left="0" w:firstLine="0"/>
    </w:pPr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D45AC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45AC4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F7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4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331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Bordereau des prix</vt:lpstr>
    </vt:vector>
  </TitlesOfParts>
  <Company>ulp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Bordereau des prix</dc:title>
  <dc:creator>Noëlle Boussemghoune</dc:creator>
  <cp:lastModifiedBy>Myriam Louis</cp:lastModifiedBy>
  <cp:revision>12</cp:revision>
  <cp:lastPrinted>2015-07-15T15:18:00Z</cp:lastPrinted>
  <dcterms:created xsi:type="dcterms:W3CDTF">2025-06-16T14:21:00Z</dcterms:created>
  <dcterms:modified xsi:type="dcterms:W3CDTF">2025-06-30T12:48:00Z</dcterms:modified>
</cp:coreProperties>
</file>